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BC6" w:rsidRDefault="00136BC6">
      <w:pPr>
        <w:rPr>
          <w:sz w:val="24"/>
        </w:rPr>
      </w:pPr>
      <w:bookmarkStart w:id="0" w:name="_GoBack"/>
      <w:bookmarkEnd w:id="0"/>
    </w:p>
    <w:p w:rsidR="00136BC6" w:rsidRDefault="00136BC6">
      <w:pPr>
        <w:rPr>
          <w:sz w:val="24"/>
        </w:rPr>
      </w:pPr>
    </w:p>
    <w:p w:rsidR="00136BC6" w:rsidRDefault="0002525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center"/>
        <w:rPr>
          <w:b/>
          <w:bCs/>
        </w:rPr>
      </w:pPr>
      <w:r>
        <w:rPr>
          <w:b/>
          <w:bCs/>
          <w:szCs w:val="28"/>
        </w:rPr>
        <w:t>В 2025 году в Томской области стартуют масштабные комплексные кадастровые работы</w:t>
      </w:r>
    </w:p>
    <w:p w:rsidR="00136BC6" w:rsidRDefault="00136BC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</w:pPr>
    </w:p>
    <w:p w:rsidR="00136BC6" w:rsidRDefault="0002525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center"/>
        <w:rPr>
          <w:szCs w:val="28"/>
        </w:rPr>
      </w:pPr>
      <w:r>
        <w:rPr>
          <w:szCs w:val="28"/>
        </w:rPr>
        <w:t>Уважаемые граждане! Обращаем внимание!</w:t>
      </w:r>
    </w:p>
    <w:p w:rsidR="00136BC6" w:rsidRDefault="0002525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szCs w:val="28"/>
        </w:rPr>
      </w:pPr>
      <w:r>
        <w:rPr>
          <w:szCs w:val="28"/>
        </w:rPr>
        <w:t>Томская область готовится к проведению масштабных мероприятий по выполнению комплексных кадастровых работ в 2025 году. Работы охватят 12 муниципальных образований (</w:t>
      </w:r>
      <w:proofErr w:type="spellStart"/>
      <w:r>
        <w:rPr>
          <w:szCs w:val="28"/>
        </w:rPr>
        <w:t>Асиновский</w:t>
      </w:r>
      <w:proofErr w:type="spellEnd"/>
      <w:r>
        <w:rPr>
          <w:szCs w:val="28"/>
        </w:rPr>
        <w:t xml:space="preserve">, Томский, </w:t>
      </w:r>
      <w:proofErr w:type="spellStart"/>
      <w:r>
        <w:rPr>
          <w:szCs w:val="28"/>
        </w:rPr>
        <w:t>Верхнекетский</w:t>
      </w:r>
      <w:proofErr w:type="spellEnd"/>
      <w:r>
        <w:rPr>
          <w:szCs w:val="28"/>
        </w:rPr>
        <w:t xml:space="preserve">, Зырянский, </w:t>
      </w:r>
      <w:proofErr w:type="spellStart"/>
      <w:r>
        <w:rPr>
          <w:szCs w:val="28"/>
        </w:rPr>
        <w:t>Колпашевский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Чаинский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Кривошеинский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Парабе</w:t>
      </w:r>
      <w:r>
        <w:rPr>
          <w:szCs w:val="28"/>
        </w:rPr>
        <w:t>льский</w:t>
      </w:r>
      <w:proofErr w:type="spellEnd"/>
      <w:r>
        <w:rPr>
          <w:szCs w:val="28"/>
        </w:rPr>
        <w:t xml:space="preserve">, Первомайский района, г. Томск, г. Стрежевой, г. Кедровый) и 96 кадастровых кварталов, что станет значительным шагом </w:t>
      </w:r>
      <w:r>
        <w:t>к упорядочению земельных отношений и улучшению кадастровой инфраструктуры региона.</w:t>
      </w:r>
    </w:p>
    <w:p w:rsidR="00136BC6" w:rsidRDefault="0002525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szCs w:val="28"/>
        </w:rPr>
      </w:pPr>
      <w:r>
        <w:rPr>
          <w:szCs w:val="28"/>
        </w:rPr>
        <w:t>Перечень кадастровых кварталов, где запланированы</w:t>
      </w:r>
      <w:r>
        <w:rPr>
          <w:szCs w:val="28"/>
        </w:rPr>
        <w:t xml:space="preserve"> работы, утвержден Распоряжением Администрации Томской области от 23 марта 2020 года №174-ра. </w:t>
      </w:r>
    </w:p>
    <w:p w:rsidR="00136BC6" w:rsidRDefault="0002525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szCs w:val="28"/>
        </w:rPr>
      </w:pPr>
      <w:r>
        <w:rPr>
          <w:szCs w:val="28"/>
        </w:rPr>
        <w:t>На территории 79 кадастровых кварталов  комплексных кадастровых работ будет проводиться за счет средств федеральной субсидии филиалом ППК «</w:t>
      </w:r>
      <w:proofErr w:type="spellStart"/>
      <w:r>
        <w:rPr>
          <w:szCs w:val="28"/>
        </w:rPr>
        <w:t>Роскадастр</w:t>
      </w:r>
      <w:proofErr w:type="spellEnd"/>
      <w:r>
        <w:rPr>
          <w:szCs w:val="28"/>
        </w:rPr>
        <w:t>» по Томской</w:t>
      </w:r>
      <w:r>
        <w:rPr>
          <w:szCs w:val="28"/>
        </w:rPr>
        <w:t xml:space="preserve"> области и филиалом ППК «</w:t>
      </w:r>
      <w:proofErr w:type="spellStart"/>
      <w:r>
        <w:rPr>
          <w:szCs w:val="28"/>
        </w:rPr>
        <w:t>Роскадастр</w:t>
      </w:r>
      <w:proofErr w:type="spellEnd"/>
      <w:r>
        <w:rPr>
          <w:szCs w:val="28"/>
        </w:rPr>
        <w:t>» «Красноярское АГП».</w:t>
      </w:r>
    </w:p>
    <w:p w:rsidR="00136BC6" w:rsidRDefault="0002525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szCs w:val="28"/>
        </w:rPr>
      </w:pPr>
      <w:r>
        <w:rPr>
          <w:szCs w:val="28"/>
        </w:rPr>
        <w:t xml:space="preserve">С перечнем кадастровых кварталов, </w:t>
      </w:r>
      <w:proofErr w:type="gramStart"/>
      <w:r>
        <w:rPr>
          <w:szCs w:val="28"/>
        </w:rPr>
        <w:t>сроках</w:t>
      </w:r>
      <w:proofErr w:type="gramEnd"/>
      <w:r>
        <w:rPr>
          <w:szCs w:val="28"/>
        </w:rPr>
        <w:t xml:space="preserve"> проведения работ, контактной информацией исполнителей можно ознакомиться по ссылке </w:t>
      </w:r>
    </w:p>
    <w:p w:rsidR="00136BC6" w:rsidRDefault="0002525E">
      <w:hyperlink r:id="rId7" w:tooltip="https://rosreestr.gov.ru/upload/to/tomskaya-oblast/ККР/извещение.pdf" w:history="1">
        <w:r>
          <w:rPr>
            <w:rFonts w:ascii="Calibri" w:eastAsia="Calibri" w:hAnsi="Calibri" w:cs="Calibri"/>
            <w:color w:val="0563C1"/>
            <w:sz w:val="22"/>
            <w:u w:val="single"/>
          </w:rPr>
          <w:t>https://rosreestr.gov.ru/upload/to/tomskaya-oblast/ККР/извещение.pdf</w:t>
        </w:r>
      </w:hyperlink>
    </w:p>
    <w:p w:rsidR="00136BC6" w:rsidRDefault="0002525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8"/>
        <w:jc w:val="both"/>
      </w:pPr>
      <w:r>
        <w:t>На территории 17 кадастровых кварталов работы будут финансироваться за счет региональных средств.</w:t>
      </w:r>
    </w:p>
    <w:p w:rsidR="00136BC6" w:rsidRDefault="0002525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8"/>
        <w:jc w:val="both"/>
      </w:pPr>
      <w:r>
        <w:t>В на</w:t>
      </w:r>
      <w:r>
        <w:t>стоящее время Департамент по управлению государственной собственностью Томской области (ДУГС) совместно с органами местного самоуправления ведет подготовительные работы к проведению конкурсных процедур для определения исполнителей.</w:t>
      </w:r>
    </w:p>
    <w:p w:rsidR="00136BC6" w:rsidRDefault="0002525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</w:pPr>
      <w:r>
        <w:t>После заключения муницип</w:t>
      </w:r>
      <w:r>
        <w:t xml:space="preserve">альных контрактов информация о начале проведения работ будет опубликована в местных СМИ, на официальных сайтах </w:t>
      </w:r>
      <w:proofErr w:type="spellStart"/>
      <w:r>
        <w:t>Росреестра</w:t>
      </w:r>
      <w:proofErr w:type="spellEnd"/>
      <w:r>
        <w:t xml:space="preserve">, </w:t>
      </w:r>
      <w:proofErr w:type="spellStart"/>
      <w:r>
        <w:t>ДУГСа</w:t>
      </w:r>
      <w:proofErr w:type="spellEnd"/>
      <w:r>
        <w:t xml:space="preserve"> и органов местного самоуправления.</w:t>
      </w:r>
    </w:p>
    <w:p w:rsidR="00136BC6" w:rsidRDefault="0002525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</w:pPr>
      <w:r>
        <w:t>Важно помнить, что повторное выполнение комплексных кадастровых работ согласно закону не доп</w:t>
      </w:r>
      <w:r>
        <w:t>ускается. Поэтому гражданам рекомендуется внимательно следить за информацией, размещаемой органом местного самоуправления в средствах массовой информации.</w:t>
      </w:r>
    </w:p>
    <w:p w:rsidR="00136BC6" w:rsidRDefault="0002525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</w:pPr>
      <w:r>
        <w:t>Комплексные кадастровые работы направлены на сокращение числа земельных споров и устранение ошибок в кадастровых данных. Одним из ключевых аспектов является согласование местоположения границ земельных участков специальной согласительной комиссией, что изб</w:t>
      </w:r>
      <w:r>
        <w:t>авляет собственников от необходимости заниматься этим индивидуально.</w:t>
      </w:r>
    </w:p>
    <w:p w:rsidR="00136BC6" w:rsidRDefault="0002525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</w:pPr>
      <w:r>
        <w:t>В рамках работ будет также определено местоположение контуров зданий и сооружений, что позволит устранить существующие ошибки и "привязать" здания к земельным участкам. При этом стоит отм</w:t>
      </w:r>
      <w:r>
        <w:t xml:space="preserve">етить, если </w:t>
      </w:r>
      <w:r>
        <w:lastRenderedPageBreak/>
        <w:t>работы проводятся за счет бюджетных сре</w:t>
      </w:r>
      <w:proofErr w:type="gramStart"/>
      <w:r>
        <w:t>дств гр</w:t>
      </w:r>
      <w:proofErr w:type="gramEnd"/>
      <w:r>
        <w:t xml:space="preserve">аждане не несут затраты на межевание. </w:t>
      </w:r>
    </w:p>
    <w:p w:rsidR="00136BC6" w:rsidRDefault="0002525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b/>
          <w:bCs/>
        </w:rPr>
      </w:pPr>
      <w:r>
        <w:rPr>
          <w:b/>
          <w:bCs/>
        </w:rPr>
        <w:t xml:space="preserve">Обращаем внимание, правообладатели объектов недвижимости, в отношении которых проводятся комплексные кадастровые работы, не могут препятствовать их </w:t>
      </w:r>
      <w:proofErr w:type="gramStart"/>
      <w:r>
        <w:rPr>
          <w:b/>
          <w:bCs/>
        </w:rPr>
        <w:t>выполнению</w:t>
      </w:r>
      <w:proofErr w:type="gramEnd"/>
      <w:r>
        <w:rPr>
          <w:b/>
          <w:bCs/>
        </w:rPr>
        <w:t xml:space="preserve"> </w:t>
      </w:r>
      <w:r>
        <w:rPr>
          <w:b/>
          <w:bCs/>
        </w:rPr>
        <w:t xml:space="preserve">и обязаны обеспечить исполнителю доступ к своим объектам. </w:t>
      </w:r>
    </w:p>
    <w:p w:rsidR="00136BC6" w:rsidRDefault="00136BC6">
      <w:pPr>
        <w:shd w:val="clear" w:color="auto" w:fill="FFFFFF"/>
        <w:jc w:val="both"/>
        <w:rPr>
          <w:szCs w:val="28"/>
        </w:rPr>
      </w:pPr>
    </w:p>
    <w:p w:rsidR="00136BC6" w:rsidRDefault="00136BC6">
      <w:pPr>
        <w:shd w:val="clear" w:color="auto" w:fill="FFFFFF"/>
        <w:jc w:val="both"/>
        <w:rPr>
          <w:szCs w:val="28"/>
        </w:rPr>
      </w:pPr>
    </w:p>
    <w:p w:rsidR="00136BC6" w:rsidRDefault="00136BC6">
      <w:pPr>
        <w:shd w:val="clear" w:color="auto" w:fill="FFFFFF"/>
        <w:jc w:val="both"/>
        <w:rPr>
          <w:szCs w:val="28"/>
        </w:rPr>
      </w:pPr>
    </w:p>
    <w:sectPr w:rsidR="00136B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525E" w:rsidRDefault="0002525E">
      <w:r>
        <w:separator/>
      </w:r>
    </w:p>
  </w:endnote>
  <w:endnote w:type="continuationSeparator" w:id="0">
    <w:p w:rsidR="0002525E" w:rsidRDefault="000252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525E" w:rsidRDefault="0002525E">
      <w:r>
        <w:separator/>
      </w:r>
    </w:p>
  </w:footnote>
  <w:footnote w:type="continuationSeparator" w:id="0">
    <w:p w:rsidR="0002525E" w:rsidRDefault="000252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BC6"/>
    <w:rsid w:val="0002525E"/>
    <w:rsid w:val="00136BC6"/>
    <w:rsid w:val="00606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</w:style>
  <w:style w:type="character" w:styleId="af9">
    <w:name w:val="Hyperlink"/>
    <w:rPr>
      <w:color w:val="0000FF"/>
      <w:u w:val="single"/>
    </w:rPr>
  </w:style>
  <w:style w:type="paragraph" w:styleId="afa">
    <w:name w:val="Balloon Text"/>
    <w:basedOn w:val="a"/>
    <w:link w:val="afb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  <w:style w:type="paragraph" w:styleId="afc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sz w:val="24"/>
    </w:rPr>
  </w:style>
  <w:style w:type="character" w:customStyle="1" w:styleId="12">
    <w:name w:val="Строгий1"/>
    <w:uiPriority w:val="22"/>
    <w:qFormat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</w:style>
  <w:style w:type="character" w:styleId="af9">
    <w:name w:val="Hyperlink"/>
    <w:rPr>
      <w:color w:val="0000FF"/>
      <w:u w:val="single"/>
    </w:rPr>
  </w:style>
  <w:style w:type="paragraph" w:styleId="afa">
    <w:name w:val="Balloon Text"/>
    <w:basedOn w:val="a"/>
    <w:link w:val="afb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  <w:style w:type="paragraph" w:styleId="afc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sz w:val="24"/>
    </w:rPr>
  </w:style>
  <w:style w:type="character" w:customStyle="1" w:styleId="12">
    <w:name w:val="Строгий1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osreestr.gov.ru/upload/to/tomskaya-oblast/&#1050;&#1050;&#1056;/&#1080;&#1079;&#1074;&#1077;&#1097;&#1077;&#1085;&#1080;&#1077;.pd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432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Росреестра по Томской области.</Company>
  <LinksUpToDate>false</LinksUpToDate>
  <CharactersWithSpaces>2895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Анастасия Витальевна</dc:creator>
  <cp:lastModifiedBy>Азарова Галина</cp:lastModifiedBy>
  <cp:revision>2</cp:revision>
  <dcterms:created xsi:type="dcterms:W3CDTF">2025-03-31T06:52:00Z</dcterms:created>
  <dcterms:modified xsi:type="dcterms:W3CDTF">2025-03-31T06:52:00Z</dcterms:modified>
</cp:coreProperties>
</file>