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3A" w:rsidRDefault="0077413A" w:rsidP="0077413A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Проект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>
        <w:rPr>
          <w:rFonts w:ascii="Arial" w:hAnsi="Arial" w:cs="Arial"/>
          <w:b/>
          <w:sz w:val="24"/>
          <w:szCs w:val="24"/>
          <w:u w:val="single"/>
        </w:rPr>
        <w:t xml:space="preserve"> 19 от 09.11.2017</w:t>
      </w:r>
    </w:p>
    <w:p w:rsidR="0077413A" w:rsidRDefault="0077413A" w:rsidP="007741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7413A" w:rsidRDefault="0077413A" w:rsidP="007741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77413A" w:rsidRDefault="0077413A" w:rsidP="007741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МИРНЕНСКОГО СЕЛЬСКОГО ПОСЕЛЕНИЯ</w:t>
      </w:r>
    </w:p>
    <w:p w:rsidR="0077413A" w:rsidRDefault="0077413A" w:rsidP="007741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7413A" w:rsidRDefault="0077413A" w:rsidP="0077413A">
      <w:pPr>
        <w:rPr>
          <w:sz w:val="24"/>
          <w:szCs w:val="24"/>
        </w:rPr>
      </w:pPr>
      <w:r>
        <w:rPr>
          <w:sz w:val="24"/>
          <w:szCs w:val="24"/>
        </w:rPr>
        <w:t xml:space="preserve">От  _____________ 2017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___</w:t>
      </w:r>
      <w:r>
        <w:rPr>
          <w:sz w:val="24"/>
          <w:szCs w:val="24"/>
        </w:rPr>
        <w:tab/>
      </w:r>
    </w:p>
    <w:p w:rsidR="0077413A" w:rsidRDefault="0077413A" w:rsidP="007741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п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ирный</w:t>
      </w:r>
    </w:p>
    <w:p w:rsidR="0077413A" w:rsidRDefault="0077413A" w:rsidP="007741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13A" w:rsidRDefault="0077413A" w:rsidP="007741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от 23.12.2015 </w:t>
      </w:r>
      <w:r>
        <w:rPr>
          <w:rFonts w:ascii="Arial" w:hAnsi="Arial" w:cs="Arial"/>
          <w:b/>
          <w:sz w:val="24"/>
          <w:szCs w:val="24"/>
          <w:lang w:val="en-US"/>
        </w:rPr>
        <w:t>N</w:t>
      </w:r>
      <w:r>
        <w:rPr>
          <w:rFonts w:ascii="Arial" w:hAnsi="Arial" w:cs="Arial"/>
          <w:b/>
          <w:sz w:val="24"/>
          <w:szCs w:val="24"/>
        </w:rPr>
        <w:t xml:space="preserve"> 439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77413A" w:rsidRDefault="0077413A" w:rsidP="007741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13A" w:rsidRPr="0077413A" w:rsidRDefault="0077413A" w:rsidP="0077413A">
      <w:pPr>
        <w:pStyle w:val="1"/>
        <w:spacing w:line="276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В соответствии с Федеральным законом от 26 декабря 2008 </w:t>
      </w:r>
      <w:r>
        <w:rPr>
          <w:rFonts w:ascii="Arial" w:hAnsi="Arial" w:cs="Arial"/>
          <w:color w:val="auto"/>
          <w:lang w:val="en-US"/>
        </w:rPr>
        <w:t>N</w:t>
      </w:r>
      <w:r>
        <w:rPr>
          <w:rFonts w:ascii="Arial" w:hAnsi="Arial" w:cs="Arial"/>
          <w:color w:val="auto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77413A" w:rsidRDefault="0077413A" w:rsidP="00774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7413A" w:rsidRDefault="0077413A" w:rsidP="0077413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77413A" w:rsidRDefault="0077413A" w:rsidP="00774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7413A" w:rsidRPr="0077413A" w:rsidRDefault="0077413A" w:rsidP="0077413A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и дополнения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23.12.2015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429 </w:t>
      </w:r>
      <w:r w:rsidRPr="0077413A">
        <w:rPr>
          <w:rFonts w:ascii="Arial" w:hAnsi="Arial" w:cs="Arial"/>
          <w:sz w:val="24"/>
          <w:szCs w:val="24"/>
        </w:rPr>
        <w:t>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«</w:t>
      </w:r>
      <w:proofErr w:type="spellStart"/>
      <w:r w:rsidRPr="0077413A">
        <w:rPr>
          <w:rFonts w:ascii="Arial" w:hAnsi="Arial" w:cs="Arial"/>
          <w:sz w:val="24"/>
          <w:szCs w:val="24"/>
        </w:rPr>
        <w:t>Мирненское</w:t>
      </w:r>
      <w:proofErr w:type="spellEnd"/>
      <w:r w:rsidRPr="0077413A">
        <w:rPr>
          <w:rFonts w:ascii="Arial" w:hAnsi="Arial" w:cs="Arial"/>
          <w:sz w:val="24"/>
          <w:szCs w:val="24"/>
        </w:rPr>
        <w:t xml:space="preserve"> сельское поселение» согласно приложению.</w:t>
      </w:r>
    </w:p>
    <w:p w:rsidR="0077413A" w:rsidRDefault="0077413A" w:rsidP="0077413A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бюллетене, разместить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сети Интернет - </w:t>
      </w:r>
      <w:hyperlink r:id="rId5" w:history="1">
        <w:r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4"/>
            <w:rFonts w:ascii="Arial" w:hAnsi="Arial" w:cs="Arial"/>
            <w:sz w:val="24"/>
            <w:szCs w:val="24"/>
          </w:rPr>
          <w:t>.</w:t>
        </w:r>
      </w:hyperlink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mirniy.tomsk.ru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7413A" w:rsidRDefault="0077413A" w:rsidP="0077413A">
      <w:pPr>
        <w:pStyle w:val="a3"/>
        <w:spacing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77413A" w:rsidRDefault="0077413A" w:rsidP="0077413A">
      <w:pPr>
        <w:pStyle w:val="a3"/>
        <w:spacing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77413A" w:rsidRDefault="0077413A" w:rsidP="00774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77413A" w:rsidRDefault="0077413A" w:rsidP="00774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77413A" w:rsidRDefault="0077413A" w:rsidP="00774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7413A" w:rsidRDefault="0077413A" w:rsidP="00BF244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13A" w:rsidRDefault="0077413A" w:rsidP="00BF244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13A" w:rsidRDefault="0077413A" w:rsidP="00BF244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13A" w:rsidRPr="0077413A" w:rsidRDefault="0077413A" w:rsidP="0077413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7413A">
        <w:rPr>
          <w:rFonts w:ascii="Arial" w:hAnsi="Arial" w:cs="Arial"/>
          <w:sz w:val="24"/>
          <w:szCs w:val="24"/>
        </w:rPr>
        <w:t>Приложение к постановлению</w:t>
      </w:r>
    </w:p>
    <w:p w:rsidR="0077413A" w:rsidRPr="0077413A" w:rsidRDefault="0077413A" w:rsidP="0077413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7413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77413A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77413A">
        <w:rPr>
          <w:rFonts w:ascii="Arial" w:hAnsi="Arial" w:cs="Arial"/>
          <w:sz w:val="24"/>
          <w:szCs w:val="24"/>
        </w:rPr>
        <w:t xml:space="preserve"> поселения</w:t>
      </w:r>
    </w:p>
    <w:p w:rsidR="0077413A" w:rsidRPr="0077413A" w:rsidRDefault="0077413A" w:rsidP="0077413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7413A">
        <w:rPr>
          <w:rFonts w:ascii="Arial" w:hAnsi="Arial" w:cs="Arial"/>
          <w:sz w:val="24"/>
          <w:szCs w:val="24"/>
        </w:rPr>
        <w:t xml:space="preserve">От ________________ </w:t>
      </w:r>
      <w:r w:rsidRPr="0077413A">
        <w:rPr>
          <w:rFonts w:ascii="Arial" w:hAnsi="Arial" w:cs="Arial"/>
          <w:sz w:val="24"/>
          <w:szCs w:val="24"/>
          <w:lang w:val="en-US"/>
        </w:rPr>
        <w:t>N</w:t>
      </w:r>
      <w:r w:rsidRPr="0077413A">
        <w:rPr>
          <w:rFonts w:ascii="Arial" w:hAnsi="Arial" w:cs="Arial"/>
          <w:sz w:val="24"/>
          <w:szCs w:val="24"/>
        </w:rPr>
        <w:t xml:space="preserve"> ____</w:t>
      </w:r>
    </w:p>
    <w:p w:rsidR="00790FA8" w:rsidRPr="00BF2445" w:rsidRDefault="00BF2445" w:rsidP="00BF244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2445">
        <w:rPr>
          <w:rFonts w:ascii="Arial" w:hAnsi="Arial" w:cs="Arial"/>
          <w:b/>
          <w:sz w:val="24"/>
          <w:szCs w:val="24"/>
        </w:rPr>
        <w:t>Изменения и дополнения</w:t>
      </w:r>
    </w:p>
    <w:p w:rsidR="00BF2445" w:rsidRPr="00BF2445" w:rsidRDefault="00BF2445" w:rsidP="00BF244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2445">
        <w:rPr>
          <w:rFonts w:ascii="Arial" w:hAnsi="Arial" w:cs="Arial"/>
          <w:b/>
          <w:sz w:val="24"/>
          <w:szCs w:val="24"/>
        </w:rPr>
        <w:t>В Административный регламент исполнения  муниципальной функции по осуществлению муниципального земельного контроля на территории муниципального образования «</w:t>
      </w:r>
      <w:proofErr w:type="spellStart"/>
      <w:r w:rsidRPr="00BF2445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Pr="00BF2445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BF2445" w:rsidRDefault="00BF2445" w:rsidP="00BF2445">
      <w:pPr>
        <w:spacing w:line="240" w:lineRule="auto"/>
        <w:rPr>
          <w:rFonts w:ascii="Arial" w:hAnsi="Arial" w:cs="Arial"/>
          <w:sz w:val="24"/>
          <w:szCs w:val="24"/>
        </w:rPr>
      </w:pPr>
    </w:p>
    <w:p w:rsidR="00BF2445" w:rsidRDefault="00BF2445" w:rsidP="00BF2445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28 изложить в следующей редакции:</w:t>
      </w:r>
    </w:p>
    <w:p w:rsidR="00D01FD1" w:rsidRDefault="00BF2445" w:rsidP="00BF2445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«28. О проведении плановой проверки ю</w:t>
      </w:r>
      <w:r w:rsidR="00D01FD1">
        <w:rPr>
          <w:rFonts w:ascii="Arial" w:hAnsi="Arial" w:cs="Arial"/>
          <w:sz w:val="24"/>
          <w:szCs w:val="24"/>
        </w:rPr>
        <w:t xml:space="preserve">ридическое лицо, </w:t>
      </w:r>
      <w:proofErr w:type="gramStart"/>
      <w:r w:rsidR="00D01FD1">
        <w:rPr>
          <w:rFonts w:ascii="Arial" w:hAnsi="Arial" w:cs="Arial"/>
          <w:sz w:val="24"/>
          <w:szCs w:val="24"/>
        </w:rPr>
        <w:t>индивидуальный</w:t>
      </w:r>
      <w:proofErr w:type="gramEnd"/>
    </w:p>
    <w:p w:rsidR="00BF2445" w:rsidRPr="000C0E0A" w:rsidRDefault="00BF2445" w:rsidP="00D01F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предприниматель уведомляются органом муниципального контроля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BF2445" w:rsidRDefault="00BF2445" w:rsidP="00BF2445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33 </w:t>
      </w:r>
      <w:r w:rsidR="00D01FD1">
        <w:rPr>
          <w:rFonts w:ascii="Arial" w:hAnsi="Arial" w:cs="Arial"/>
          <w:sz w:val="24"/>
          <w:szCs w:val="24"/>
        </w:rPr>
        <w:t>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D01FD1" w:rsidRPr="00D01FD1" w:rsidRDefault="00BF2445" w:rsidP="00D01F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1FD1">
        <w:rPr>
          <w:rFonts w:ascii="Arial" w:hAnsi="Arial" w:cs="Arial"/>
          <w:sz w:val="24"/>
          <w:szCs w:val="24"/>
        </w:rPr>
        <w:t>«3</w:t>
      </w:r>
      <w:r w:rsidR="00D01FD1" w:rsidRPr="00D01FD1">
        <w:rPr>
          <w:rFonts w:ascii="Arial" w:hAnsi="Arial" w:cs="Arial"/>
          <w:sz w:val="24"/>
          <w:szCs w:val="24"/>
        </w:rPr>
        <w:t>3</w:t>
      </w:r>
      <w:r w:rsidRPr="00D01FD1">
        <w:rPr>
          <w:rFonts w:ascii="Arial" w:hAnsi="Arial" w:cs="Arial"/>
          <w:sz w:val="24"/>
          <w:szCs w:val="24"/>
        </w:rPr>
        <w:t xml:space="preserve">) </w:t>
      </w:r>
      <w:r w:rsidR="00D01FD1" w:rsidRPr="00D01FD1">
        <w:rPr>
          <w:rFonts w:ascii="Arial" w:eastAsia="Times New Roman" w:hAnsi="Arial" w:cs="Arial"/>
          <w:sz w:val="24"/>
          <w:szCs w:val="24"/>
        </w:rPr>
        <w:t>Основаниями для начала выполнения административной процедуры являются:</w:t>
      </w:r>
    </w:p>
    <w:p w:rsidR="00D01FD1" w:rsidRPr="00D01FD1" w:rsidRDefault="00D01FD1" w:rsidP="00D01FD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Par223"/>
      <w:bookmarkEnd w:id="0"/>
      <w:r w:rsidRPr="00D01FD1">
        <w:rPr>
          <w:rFonts w:ascii="Arial" w:eastAsia="Times New Roman" w:hAnsi="Arial" w:cs="Arial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требований;</w:t>
      </w:r>
    </w:p>
    <w:p w:rsidR="00D01FD1" w:rsidRPr="00D01FD1" w:rsidRDefault="00D01FD1" w:rsidP="00D01FD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1" w:name="Par224"/>
      <w:bookmarkEnd w:id="1"/>
      <w:r w:rsidRPr="00D01FD1">
        <w:rPr>
          <w:rFonts w:ascii="Arial" w:eastAsia="Times New Roman" w:hAnsi="Arial" w:cs="Arial"/>
          <w:sz w:val="24"/>
          <w:szCs w:val="24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01FD1" w:rsidRPr="00D01FD1" w:rsidRDefault="00D01FD1" w:rsidP="00D01FD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01FD1">
        <w:rPr>
          <w:rFonts w:ascii="Arial" w:eastAsia="Times New Roman" w:hAnsi="Arial" w:cs="Arial"/>
          <w:sz w:val="24"/>
          <w:szCs w:val="24"/>
        </w:rPr>
        <w:t>-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01FD1" w:rsidRPr="00D01FD1" w:rsidRDefault="00D01FD1" w:rsidP="00D01FD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01FD1">
        <w:rPr>
          <w:rFonts w:ascii="Arial" w:eastAsia="Times New Roman" w:hAnsi="Arial" w:cs="Arial"/>
          <w:sz w:val="24"/>
          <w:szCs w:val="24"/>
        </w:rPr>
        <w:t xml:space="preserve">- причинение вреда жизни, здоровью граждан, вреда животным, растениям, окружающей среде, объектам культурного наследия (памятникам истории и </w:t>
      </w:r>
      <w:r w:rsidRPr="00D01FD1">
        <w:rPr>
          <w:rFonts w:ascii="Arial" w:eastAsia="Times New Roman" w:hAnsi="Arial" w:cs="Arial"/>
          <w:sz w:val="24"/>
          <w:szCs w:val="24"/>
        </w:rPr>
        <w:lastRenderedPageBreak/>
        <w:t>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D01FD1" w:rsidRPr="00D01FD1" w:rsidRDefault="00D01FD1" w:rsidP="00D01FD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01FD1">
        <w:rPr>
          <w:rFonts w:ascii="Arial" w:eastAsia="Times New Roman" w:hAnsi="Arial" w:cs="Arial"/>
          <w:sz w:val="24"/>
          <w:szCs w:val="24"/>
        </w:rPr>
        <w:t>- нарушение прав потребителей (в случае обращения граждан, права которых нарушены);</w:t>
      </w:r>
    </w:p>
    <w:p w:rsidR="00D01FD1" w:rsidRPr="00D01FD1" w:rsidRDefault="00D01FD1" w:rsidP="00D01FD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2" w:name="Par228"/>
      <w:bookmarkEnd w:id="2"/>
      <w:r w:rsidRPr="00D01FD1">
        <w:rPr>
          <w:rFonts w:ascii="Arial" w:eastAsia="Times New Roman" w:hAnsi="Arial" w:cs="Arial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D01FD1" w:rsidRDefault="00D01FD1" w:rsidP="003F529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F529E">
        <w:rPr>
          <w:rFonts w:ascii="Arial" w:hAnsi="Arial" w:cs="Arial"/>
          <w:sz w:val="24"/>
          <w:szCs w:val="24"/>
        </w:rPr>
        <w:t xml:space="preserve">Мотивированное представление должностного лица органа муниципального </w:t>
      </w:r>
    </w:p>
    <w:p w:rsidR="003F529E" w:rsidRDefault="003F529E" w:rsidP="00D01F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ор органов государственной власти, органов местного самоуправления, из средств  массовой информации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BF2445" w:rsidRPr="00D01FD1" w:rsidRDefault="00BF2445" w:rsidP="00D01FD1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1FD1">
        <w:rPr>
          <w:rFonts w:ascii="Arial" w:hAnsi="Arial" w:cs="Arial"/>
          <w:sz w:val="24"/>
          <w:szCs w:val="24"/>
        </w:rPr>
        <w:t>Пункт 34 изложить в следующей редакции:</w:t>
      </w:r>
    </w:p>
    <w:p w:rsidR="00D01FD1" w:rsidRDefault="00BF2445" w:rsidP="00BF2445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«34. Обращения и заявления, не позволяющие установить лицо, </w:t>
      </w:r>
    </w:p>
    <w:p w:rsidR="00BF2445" w:rsidRDefault="00BF2445" w:rsidP="00D01F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обратившееся</w:t>
      </w:r>
      <w:proofErr w:type="gramEnd"/>
      <w:r>
        <w:rPr>
          <w:rFonts w:ascii="Arial" w:hAnsi="Arial" w:cs="Arial"/>
          <w:sz w:val="24"/>
          <w:szCs w:val="24"/>
        </w:rPr>
        <w:t xml:space="preserve"> в орган муниципального контроля, а также обращения и заявления, не содержащие сведений о фактах,  указанных в пункте </w:t>
      </w:r>
      <w:r w:rsidR="003F529E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п.п.2 настоящего административного регламента, не могут служить основанием для проведения внеплановой проверки. В случае</w:t>
      </w:r>
      <w:proofErr w:type="gramStart"/>
      <w:r w:rsidR="00D01FD1">
        <w:rPr>
          <w:rFonts w:ascii="Arial" w:hAnsi="Arial" w:cs="Arial"/>
          <w:sz w:val="24"/>
          <w:szCs w:val="24"/>
        </w:rPr>
        <w:t>,</w:t>
      </w:r>
      <w:proofErr w:type="gramEnd"/>
      <w:r w:rsidR="00D01FD1">
        <w:rPr>
          <w:rFonts w:ascii="Arial" w:hAnsi="Arial" w:cs="Arial"/>
          <w:sz w:val="24"/>
          <w:szCs w:val="24"/>
        </w:rPr>
        <w:t xml:space="preserve"> если изложенная в обращении или заявлении информация может в соответствии с пунктом 33 п.п.2 настоящего административного регламента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="00D01FD1">
        <w:rPr>
          <w:rFonts w:ascii="Arial" w:hAnsi="Arial" w:cs="Arial"/>
          <w:sz w:val="24"/>
          <w:szCs w:val="24"/>
        </w:rPr>
        <w:t>.».</w:t>
      </w:r>
      <w:proofErr w:type="gramEnd"/>
    </w:p>
    <w:p w:rsidR="00D01FD1" w:rsidRPr="00694C3A" w:rsidRDefault="00D01FD1" w:rsidP="00D01FD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904A6" w:rsidRPr="000904A6" w:rsidRDefault="000904A6" w:rsidP="000904A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0904A6">
        <w:rPr>
          <w:rFonts w:ascii="Arial" w:hAnsi="Arial" w:cs="Arial"/>
          <w:sz w:val="24"/>
          <w:szCs w:val="24"/>
        </w:rPr>
        <w:t>Пункт 37 дополнить п.п. 37.1 – 37.5 следующего содержания:</w:t>
      </w:r>
    </w:p>
    <w:p w:rsidR="000904A6" w:rsidRPr="00A6312A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>.1. При рассмотрении обращений и заявлений, информации о фактах, указанных в 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пункте 61 п.п.2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</w:t>
      </w:r>
      <w:r>
        <w:rPr>
          <w:rFonts w:ascii="Arial" w:eastAsia="Times New Roman" w:hAnsi="Arial" w:cs="Arial"/>
          <w:color w:val="000000"/>
          <w:sz w:val="24"/>
          <w:szCs w:val="24"/>
        </w:rPr>
        <w:t>го административного регламента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0904A6" w:rsidRPr="00A6312A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dst323"/>
      <w:bookmarkEnd w:id="3"/>
      <w:r w:rsidRPr="00A6312A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>.2.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  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пункте 61 п.п.2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го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административного регламента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Pr="00A6312A">
        <w:rPr>
          <w:rFonts w:ascii="Arial" w:eastAsia="Times New Roman" w:hAnsi="Arial" w:cs="Arial"/>
          <w:color w:val="000000"/>
          <w:sz w:val="24"/>
          <w:szCs w:val="24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0904A6" w:rsidRPr="00A6312A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dst324"/>
      <w:bookmarkEnd w:id="4"/>
      <w:r w:rsidRPr="00A6312A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.3. </w:t>
      </w:r>
      <w:proofErr w:type="gramStart"/>
      <w:r w:rsidRPr="00A6312A">
        <w:rPr>
          <w:rFonts w:ascii="Arial" w:eastAsia="Times New Roman" w:hAnsi="Arial" w:cs="Arial"/>
          <w:color w:val="000000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 </w:t>
      </w:r>
      <w:hyperlink r:id="rId6" w:anchor="dst100127" w:history="1">
        <w:r w:rsidRPr="00A6312A">
          <w:rPr>
            <w:rFonts w:ascii="Arial" w:eastAsia="Times New Roman" w:hAnsi="Arial" w:cs="Arial"/>
            <w:color w:val="666699"/>
            <w:sz w:val="24"/>
            <w:szCs w:val="24"/>
          </w:rPr>
          <w:t>части 2</w:t>
        </w:r>
      </w:hyperlink>
      <w:r w:rsidRPr="00A6312A">
        <w:rPr>
          <w:rFonts w:ascii="Arial" w:eastAsia="Times New Roman" w:hAnsi="Arial" w:cs="Arial"/>
          <w:color w:val="000000"/>
          <w:sz w:val="24"/>
          <w:szCs w:val="24"/>
        </w:rPr>
        <w:t> настоящей статьи,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 </w:t>
      </w:r>
      <w:r>
        <w:rPr>
          <w:rFonts w:ascii="Arial" w:eastAsia="Times New Roman" w:hAnsi="Arial" w:cs="Arial"/>
          <w:color w:val="000000"/>
          <w:sz w:val="24"/>
          <w:szCs w:val="24"/>
        </w:rPr>
        <w:t>пункте 61 п.п.2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</w:t>
      </w:r>
      <w:r>
        <w:rPr>
          <w:rFonts w:ascii="Arial" w:eastAsia="Times New Roman" w:hAnsi="Arial" w:cs="Arial"/>
          <w:color w:val="000000"/>
          <w:sz w:val="24"/>
          <w:szCs w:val="24"/>
        </w:rPr>
        <w:t>го административного регламента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0904A6" w:rsidRPr="00A6312A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dst325"/>
      <w:bookmarkEnd w:id="5"/>
      <w:r>
        <w:rPr>
          <w:rFonts w:ascii="Arial" w:eastAsia="Times New Roman" w:hAnsi="Arial" w:cs="Arial"/>
          <w:color w:val="000000"/>
          <w:sz w:val="24"/>
          <w:szCs w:val="24"/>
        </w:rPr>
        <w:t>37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A6312A">
        <w:rPr>
          <w:rFonts w:ascii="Arial" w:eastAsia="Times New Roman" w:hAnsi="Arial" w:cs="Arial"/>
          <w:color w:val="000000"/>
          <w:sz w:val="24"/>
          <w:szCs w:val="24"/>
        </w:rPr>
        <w:t>явившихся</w:t>
      </w:r>
      <w:proofErr w:type="gramEnd"/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0904A6" w:rsidRPr="00A6312A" w:rsidRDefault="000904A6" w:rsidP="00090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04A6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dst326"/>
      <w:bookmarkEnd w:id="6"/>
      <w:r>
        <w:rPr>
          <w:rFonts w:ascii="Arial" w:eastAsia="Times New Roman" w:hAnsi="Arial" w:cs="Arial"/>
          <w:color w:val="000000"/>
          <w:sz w:val="24"/>
          <w:szCs w:val="24"/>
        </w:rPr>
        <w:t>37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.5. </w:t>
      </w:r>
      <w:proofErr w:type="gramStart"/>
      <w:r w:rsidRPr="00A6312A">
        <w:rPr>
          <w:rFonts w:ascii="Arial" w:eastAsia="Times New Roman" w:hAnsi="Arial" w:cs="Arial"/>
          <w:color w:val="000000"/>
          <w:sz w:val="24"/>
          <w:szCs w:val="24"/>
        </w:rPr>
        <w:t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r>
        <w:rPr>
          <w:rFonts w:ascii="Arial" w:eastAsia="Times New Roman" w:hAnsi="Arial" w:cs="Arial"/>
          <w:color w:val="000000"/>
          <w:sz w:val="24"/>
          <w:szCs w:val="24"/>
        </w:rPr>
        <w:t>».</w:t>
      </w:r>
      <w:proofErr w:type="gramEnd"/>
    </w:p>
    <w:p w:rsidR="000904A6" w:rsidRDefault="000904A6" w:rsidP="000904A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904A6" w:rsidRDefault="000904A6" w:rsidP="000904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Пункт 41 изложить в следующей редакции:</w:t>
      </w:r>
    </w:p>
    <w:p w:rsidR="000904A6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«41.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основания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проведения которой указаны в пункте 61 п.п.2</w:t>
      </w:r>
      <w:r w:rsidRPr="00A6312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го административного регламента,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..».</w:t>
      </w:r>
      <w:proofErr w:type="gramEnd"/>
    </w:p>
    <w:p w:rsidR="000904A6" w:rsidRDefault="000904A6" w:rsidP="000904A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904A6" w:rsidRDefault="000904A6" w:rsidP="000904A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904A6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 дополнить пунктом 42.1. следующего содержания:</w:t>
      </w:r>
    </w:p>
    <w:p w:rsidR="000904A6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«42.1.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или в ходе проведения документальной проверки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.».</w:t>
      </w:r>
      <w:proofErr w:type="gramEnd"/>
    </w:p>
    <w:p w:rsidR="000904A6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04A6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7) Административный регламент дополнить пунктом 42.2. следующего содержания:</w:t>
      </w:r>
    </w:p>
    <w:p w:rsidR="000904A6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«42.2. </w:t>
      </w:r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</w:t>
      </w:r>
      <w:proofErr w:type="gramStart"/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0904A6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904A6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 дополнить пунктом 72.3. следующего содержания:</w:t>
      </w:r>
    </w:p>
    <w:p w:rsidR="000904A6" w:rsidRDefault="000904A6" w:rsidP="000904A6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«72.3.  При проведении проверки должностные лица органа муниципального контроля не вправе </w:t>
      </w:r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0246A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0904A6" w:rsidRPr="000904A6" w:rsidRDefault="000904A6" w:rsidP="000904A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2445" w:rsidRDefault="000904A6" w:rsidP="000904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5C7259">
        <w:rPr>
          <w:rFonts w:ascii="Arial" w:hAnsi="Arial" w:cs="Arial"/>
          <w:sz w:val="24"/>
          <w:szCs w:val="24"/>
        </w:rPr>
        <w:t xml:space="preserve"> Пункт 52 дополнить пунктом 52.1 следующего содержания:</w:t>
      </w:r>
    </w:p>
    <w:p w:rsidR="005C7259" w:rsidRDefault="005C7259" w:rsidP="000904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«52.1.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При этом должностные лица органов местного самоуправления направляют копию указанного акта в орган государственного земельного надзора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5C7259" w:rsidRDefault="005C7259" w:rsidP="000904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Пункт 3 дополнить абзацем 7 следующего содержания:</w:t>
      </w:r>
    </w:p>
    <w:p w:rsidR="005C7259" w:rsidRPr="005C7259" w:rsidRDefault="005C7259" w:rsidP="000904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«- Законом Томской области от 18.09.2015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124-ОЗ «О порядке осуществления муниципального земельного контроля в Томской области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5C7259" w:rsidRDefault="005C7259" w:rsidP="000904A6">
      <w:pPr>
        <w:spacing w:line="240" w:lineRule="auto"/>
        <w:rPr>
          <w:rFonts w:ascii="Arial" w:hAnsi="Arial" w:cs="Arial"/>
          <w:sz w:val="24"/>
          <w:szCs w:val="24"/>
        </w:rPr>
      </w:pPr>
    </w:p>
    <w:p w:rsidR="005C7259" w:rsidRPr="00BF2445" w:rsidRDefault="005C7259" w:rsidP="000904A6">
      <w:pPr>
        <w:spacing w:line="240" w:lineRule="auto"/>
        <w:rPr>
          <w:rFonts w:ascii="Arial" w:hAnsi="Arial" w:cs="Arial"/>
          <w:sz w:val="24"/>
          <w:szCs w:val="24"/>
        </w:rPr>
      </w:pPr>
    </w:p>
    <w:p w:rsidR="00BF2445" w:rsidRPr="00BF2445" w:rsidRDefault="00BF2445" w:rsidP="00BF244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F2445" w:rsidRPr="00BF2445" w:rsidSect="0079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C07"/>
    <w:multiLevelType w:val="hybridMultilevel"/>
    <w:tmpl w:val="A798E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34E3"/>
    <w:multiLevelType w:val="hybridMultilevel"/>
    <w:tmpl w:val="62524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0611F"/>
    <w:multiLevelType w:val="hybridMultilevel"/>
    <w:tmpl w:val="77A6A652"/>
    <w:lvl w:ilvl="0" w:tplc="A32073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F2445"/>
    <w:rsid w:val="000904A6"/>
    <w:rsid w:val="000D591A"/>
    <w:rsid w:val="00206960"/>
    <w:rsid w:val="002B04C2"/>
    <w:rsid w:val="00342567"/>
    <w:rsid w:val="003F529E"/>
    <w:rsid w:val="005C7259"/>
    <w:rsid w:val="006E1AE4"/>
    <w:rsid w:val="0077413A"/>
    <w:rsid w:val="00790FA8"/>
    <w:rsid w:val="00BF2445"/>
    <w:rsid w:val="00D0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45"/>
    <w:pPr>
      <w:ind w:left="720"/>
      <w:contextualSpacing/>
    </w:pPr>
  </w:style>
  <w:style w:type="character" w:styleId="a4">
    <w:name w:val="Hyperlink"/>
    <w:basedOn w:val="a0"/>
    <w:semiHidden/>
    <w:unhideWhenUsed/>
    <w:rsid w:val="0077413A"/>
    <w:rPr>
      <w:color w:val="0000FF"/>
      <w:u w:val="single"/>
    </w:rPr>
  </w:style>
  <w:style w:type="character" w:customStyle="1" w:styleId="a5">
    <w:name w:val="Основной текст_"/>
    <w:link w:val="1"/>
    <w:locked/>
    <w:rsid w:val="0077413A"/>
    <w:rPr>
      <w:rFonts w:ascii="Courier New" w:eastAsia="Times New Roman" w:hAnsi="Courier New" w:cs="Times New Roman"/>
      <w:color w:val="000000"/>
      <w:sz w:val="24"/>
      <w:szCs w:val="24"/>
    </w:rPr>
  </w:style>
  <w:style w:type="paragraph" w:customStyle="1" w:styleId="1">
    <w:name w:val="Основной текст1"/>
    <w:link w:val="a5"/>
    <w:rsid w:val="0077413A"/>
    <w:pPr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3079/27650359c98f25ee0dd36771b5c50565552b6eb3/" TargetMode="Externa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2017-11-21T02:32:00Z</cp:lastPrinted>
  <dcterms:created xsi:type="dcterms:W3CDTF">2017-11-09T05:09:00Z</dcterms:created>
  <dcterms:modified xsi:type="dcterms:W3CDTF">2017-11-21T02:35:00Z</dcterms:modified>
</cp:coreProperties>
</file>