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29" w:rsidRPr="00387408" w:rsidRDefault="00EB6E29" w:rsidP="00FF284F">
      <w:p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7408">
        <w:rPr>
          <w:rFonts w:ascii="Times New Roman" w:hAnsi="Times New Roman"/>
          <w:b/>
          <w:bCs/>
          <w:sz w:val="24"/>
          <w:szCs w:val="24"/>
          <w:u w:val="single"/>
        </w:rPr>
        <w:t xml:space="preserve">ПРОЕКТ от 02.08.2016 </w:t>
      </w:r>
    </w:p>
    <w:p w:rsidR="00EB6E29" w:rsidRPr="00FF284F" w:rsidRDefault="00EB6E29" w:rsidP="00FF284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B6E29" w:rsidRPr="00FF284F" w:rsidRDefault="00EB6E29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284F">
        <w:rPr>
          <w:rFonts w:ascii="Times New Roman" w:hAnsi="Times New Roman"/>
          <w:b/>
          <w:bCs/>
          <w:sz w:val="24"/>
          <w:szCs w:val="24"/>
        </w:rPr>
        <w:t>МУНИЦИПАЛЬНОЕ ОБРАЗОВАНИЕ «МИРНЕНСКОЕ СЕЛЬСКОЕ ПОСЕЛЕНИЕ»</w:t>
      </w:r>
    </w:p>
    <w:p w:rsidR="00EB6E29" w:rsidRPr="00FF284F" w:rsidRDefault="00EB6E29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284F">
        <w:rPr>
          <w:rFonts w:ascii="Times New Roman" w:hAnsi="Times New Roman"/>
          <w:b/>
          <w:bCs/>
          <w:sz w:val="24"/>
          <w:szCs w:val="24"/>
        </w:rPr>
        <w:t>АДМИНИСТРАЦИЯ МИРНЕНСКОГО СЕЛЬСКОГО ПОСЕЛЕНИЯ</w:t>
      </w:r>
    </w:p>
    <w:p w:rsidR="00EB6E29" w:rsidRPr="00FF284F" w:rsidRDefault="00EB6E29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E29" w:rsidRPr="00FF284F" w:rsidRDefault="00EB6E29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284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B6E29" w:rsidRPr="00FF284F" w:rsidRDefault="00EB6E29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E29" w:rsidRPr="00FF284F" w:rsidRDefault="00EB6E29" w:rsidP="00FF284F">
      <w:pPr>
        <w:rPr>
          <w:rFonts w:ascii="Times New Roman" w:hAnsi="Times New Roman"/>
          <w:bCs/>
          <w:sz w:val="24"/>
          <w:szCs w:val="24"/>
        </w:rPr>
      </w:pPr>
      <w:r w:rsidRPr="00FF284F">
        <w:rPr>
          <w:rFonts w:ascii="Times New Roman" w:hAnsi="Times New Roman"/>
          <w:bCs/>
          <w:sz w:val="24"/>
          <w:szCs w:val="24"/>
        </w:rPr>
        <w:t xml:space="preserve">«___» ______________ </w:t>
      </w:r>
      <w:smartTag w:uri="urn:schemas-microsoft-com:office:smarttags" w:element="metricconverter">
        <w:smartTagPr>
          <w:attr w:name="ProductID" w:val="2016 г"/>
        </w:smartTagPr>
        <w:r w:rsidRPr="00FF284F">
          <w:rPr>
            <w:rFonts w:ascii="Times New Roman" w:hAnsi="Times New Roman"/>
            <w:bCs/>
            <w:sz w:val="24"/>
            <w:szCs w:val="24"/>
          </w:rPr>
          <w:t>2016 г</w:t>
        </w:r>
      </w:smartTag>
      <w:r w:rsidRPr="00FF284F">
        <w:rPr>
          <w:rFonts w:ascii="Times New Roman" w:hAnsi="Times New Roman"/>
          <w:bCs/>
          <w:sz w:val="24"/>
          <w:szCs w:val="24"/>
        </w:rPr>
        <w:t>.                                                                                             №___</w:t>
      </w:r>
    </w:p>
    <w:p w:rsidR="00EB6E29" w:rsidRPr="00AB29E9" w:rsidRDefault="00EB6E29" w:rsidP="00D758A6">
      <w:pPr>
        <w:jc w:val="center"/>
        <w:rPr>
          <w:rFonts w:ascii="Times New Roman" w:hAnsi="Times New Roman"/>
          <w:bCs/>
          <w:sz w:val="24"/>
          <w:szCs w:val="24"/>
        </w:rPr>
      </w:pPr>
      <w:r w:rsidRPr="00AB29E9">
        <w:rPr>
          <w:rFonts w:ascii="Times New Roman" w:hAnsi="Times New Roman"/>
          <w:bCs/>
          <w:sz w:val="24"/>
          <w:szCs w:val="24"/>
        </w:rPr>
        <w:t>п. Мирный</w:t>
      </w:r>
    </w:p>
    <w:p w:rsidR="00EB6E29" w:rsidRPr="00D758A6" w:rsidRDefault="00EB6E29" w:rsidP="00D758A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6E29" w:rsidRDefault="00EB6E29" w:rsidP="00D758A6">
      <w:pPr>
        <w:pStyle w:val="a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Об утверждении порядка осуществления</w:t>
      </w:r>
    </w:p>
    <w:p w:rsidR="00EB6E29" w:rsidRDefault="00EB6E29" w:rsidP="00D758A6">
      <w:pPr>
        <w:pStyle w:val="a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внутреннего финансового контроля и внутреннего</w:t>
      </w:r>
    </w:p>
    <w:p w:rsidR="00EB6E29" w:rsidRDefault="00EB6E29" w:rsidP="00D758A6">
      <w:pPr>
        <w:pStyle w:val="a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 xml:space="preserve">финансового аудита главными распорядителями </w:t>
      </w:r>
    </w:p>
    <w:p w:rsidR="00EB6E29" w:rsidRDefault="00EB6E29" w:rsidP="00D758A6">
      <w:pPr>
        <w:pStyle w:val="a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(распорядителями) средств местного бюджета</w:t>
      </w:r>
    </w:p>
    <w:p w:rsidR="00EB6E29" w:rsidRDefault="00EB6E29" w:rsidP="00D758A6">
      <w:pPr>
        <w:pStyle w:val="a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главными администраторами (администраторами)</w:t>
      </w:r>
    </w:p>
    <w:p w:rsidR="00EB6E29" w:rsidRDefault="00EB6E29" w:rsidP="00D758A6">
      <w:pPr>
        <w:pStyle w:val="a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доходов местного бюджета, главными администраторами</w:t>
      </w:r>
    </w:p>
    <w:p w:rsidR="00EB6E29" w:rsidRDefault="00EB6E29" w:rsidP="00D758A6">
      <w:pPr>
        <w:pStyle w:val="a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 xml:space="preserve">(администраторами) источников финансирования </w:t>
      </w:r>
    </w:p>
    <w:p w:rsidR="00EB6E29" w:rsidRDefault="00EB6E29" w:rsidP="00D758A6">
      <w:pPr>
        <w:pStyle w:val="a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 xml:space="preserve">дефицита местного бюджета </w:t>
      </w:r>
    </w:p>
    <w:p w:rsidR="00EB6E29" w:rsidRPr="00D758A6" w:rsidRDefault="00EB6E29" w:rsidP="00D758A6">
      <w:pPr>
        <w:pStyle w:val="a"/>
        <w:tabs>
          <w:tab w:val="clear" w:pos="6804"/>
          <w:tab w:val="right" w:pos="9072"/>
        </w:tabs>
        <w:spacing w:before="0"/>
        <w:rPr>
          <w:szCs w:val="24"/>
        </w:rPr>
      </w:pPr>
    </w:p>
    <w:p w:rsidR="00EB6E29" w:rsidRPr="005F614D" w:rsidRDefault="00EB6E29" w:rsidP="00D758A6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614D">
        <w:rPr>
          <w:color w:val="000000"/>
        </w:rPr>
        <w:t>В соответствии со статьями160.2-1</w:t>
      </w:r>
      <w:r w:rsidRPr="005F614D">
        <w:rPr>
          <w:rStyle w:val="apple-converted-space"/>
          <w:color w:val="000000"/>
        </w:rPr>
        <w:t> </w:t>
      </w:r>
      <w:r w:rsidRPr="005F614D">
        <w:rPr>
          <w:color w:val="000000"/>
        </w:rPr>
        <w:t xml:space="preserve">Бюджетного кодекса Российской Федерации, статьи </w:t>
      </w:r>
      <w:r>
        <w:rPr>
          <w:color w:val="000000"/>
        </w:rPr>
        <w:t>38 решения Совета поселения от 30 июня2014 года № 11</w:t>
      </w:r>
      <w:r w:rsidRPr="005F614D">
        <w:rPr>
          <w:color w:val="000000"/>
        </w:rPr>
        <w:t xml:space="preserve"> «Об утверждении положения «О бюджетном процессе в муниципальном образовании М</w:t>
      </w:r>
      <w:r>
        <w:rPr>
          <w:color w:val="000000"/>
        </w:rPr>
        <w:t>ирненское</w:t>
      </w:r>
      <w:r w:rsidRPr="005F614D">
        <w:rPr>
          <w:color w:val="000000"/>
        </w:rPr>
        <w:t xml:space="preserve"> сельское поселение»</w:t>
      </w:r>
      <w:r>
        <w:rPr>
          <w:color w:val="000000"/>
        </w:rPr>
        <w:t xml:space="preserve">, </w:t>
      </w:r>
    </w:p>
    <w:p w:rsidR="00EB6E29" w:rsidRPr="005F614D" w:rsidRDefault="00EB6E29" w:rsidP="00D758A6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B6E29" w:rsidRPr="005F614D" w:rsidRDefault="00EB6E29" w:rsidP="00D758A6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F614D">
        <w:rPr>
          <w:b/>
          <w:color w:val="000000"/>
        </w:rPr>
        <w:t>ПОСТАНОВЛЯЮ:</w:t>
      </w:r>
    </w:p>
    <w:p w:rsidR="00EB6E29" w:rsidRPr="00422EBC" w:rsidRDefault="00EB6E29" w:rsidP="00422EBC">
      <w:pPr>
        <w:tabs>
          <w:tab w:val="left" w:pos="993"/>
        </w:tabs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</w:t>
      </w:r>
      <w:r w:rsidRPr="00422EBC">
        <w:rPr>
          <w:rFonts w:ascii="Times New Roman" w:hAnsi="Times New Roman"/>
          <w:color w:val="000000"/>
          <w:sz w:val="24"/>
          <w:szCs w:val="24"/>
        </w:rPr>
        <w:t xml:space="preserve">Утвердить  Порядок </w:t>
      </w:r>
      <w:r w:rsidRPr="00422EBC">
        <w:rPr>
          <w:rFonts w:ascii="Times New Roman" w:hAnsi="Times New Roman"/>
          <w:bCs/>
          <w:sz w:val="24"/>
          <w:szCs w:val="24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бюджетасогласно приложению.</w:t>
      </w:r>
    </w:p>
    <w:p w:rsidR="00EB6E29" w:rsidRPr="005F614D" w:rsidRDefault="00EB6E29" w:rsidP="00C84DC9">
      <w:pPr>
        <w:pStyle w:val="BodyText"/>
        <w:spacing w:after="0"/>
        <w:ind w:firstLine="567"/>
        <w:jc w:val="both"/>
        <w:rPr>
          <w:color w:val="1E1E1E"/>
          <w:sz w:val="24"/>
          <w:szCs w:val="24"/>
        </w:rPr>
      </w:pPr>
      <w:r w:rsidRPr="005F614D">
        <w:rPr>
          <w:sz w:val="24"/>
          <w:szCs w:val="24"/>
        </w:rPr>
        <w:t>2. Н</w:t>
      </w:r>
      <w:r w:rsidRPr="005F614D">
        <w:rPr>
          <w:color w:val="1E1E1E"/>
          <w:sz w:val="24"/>
          <w:szCs w:val="24"/>
        </w:rPr>
        <w:t xml:space="preserve">астоящее постановление </w:t>
      </w:r>
      <w:r>
        <w:rPr>
          <w:color w:val="1E1E1E"/>
          <w:sz w:val="24"/>
          <w:szCs w:val="24"/>
        </w:rPr>
        <w:t xml:space="preserve">вступает в силу с 01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1E1E1E"/>
            <w:sz w:val="24"/>
            <w:szCs w:val="24"/>
          </w:rPr>
          <w:t>2016</w:t>
        </w:r>
        <w:r w:rsidRPr="005F614D">
          <w:rPr>
            <w:color w:val="1E1E1E"/>
            <w:sz w:val="24"/>
            <w:szCs w:val="24"/>
          </w:rPr>
          <w:t xml:space="preserve"> г</w:t>
        </w:r>
      </w:smartTag>
      <w:r w:rsidRPr="005F614D">
        <w:rPr>
          <w:color w:val="1E1E1E"/>
          <w:sz w:val="24"/>
          <w:szCs w:val="24"/>
        </w:rPr>
        <w:t xml:space="preserve">.  </w:t>
      </w:r>
    </w:p>
    <w:p w:rsidR="00EB6E29" w:rsidRPr="00C84DC9" w:rsidRDefault="00EB6E29" w:rsidP="00C84D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DC9">
        <w:rPr>
          <w:rFonts w:ascii="Times New Roman" w:hAnsi="Times New Roman"/>
          <w:color w:val="1E1E1E"/>
          <w:sz w:val="24"/>
          <w:szCs w:val="24"/>
        </w:rPr>
        <w:t>3.</w:t>
      </w:r>
      <w:r w:rsidRPr="00C84DC9">
        <w:rPr>
          <w:rFonts w:ascii="Times New Roman" w:hAnsi="Times New Roman"/>
          <w:sz w:val="24"/>
          <w:szCs w:val="24"/>
        </w:rPr>
        <w:t xml:space="preserve">Управляющему Делами Вылегжаниной Е.В. опубликовать настоящее постановление в Информационном бюллетене Мирненского сельского поселения и разместить на официальном сайте Мирненского сельского поселения (http:// </w:t>
      </w:r>
      <w:hyperlink r:id="rId5" w:history="1">
        <w:r w:rsidRPr="00C84DC9">
          <w:rPr>
            <w:rFonts w:ascii="Times New Roman" w:hAnsi="Times New Roman"/>
            <w:sz w:val="24"/>
            <w:szCs w:val="24"/>
            <w:u w:val="single"/>
          </w:rPr>
          <w:t>www.mirniy.tomsk.ru</w:t>
        </w:r>
      </w:hyperlink>
      <w:r w:rsidRPr="00C84DC9">
        <w:rPr>
          <w:rFonts w:ascii="Times New Roman" w:hAnsi="Times New Roman"/>
          <w:sz w:val="24"/>
          <w:szCs w:val="24"/>
        </w:rPr>
        <w:t>).</w:t>
      </w:r>
    </w:p>
    <w:p w:rsidR="00EB6E29" w:rsidRPr="005F614D" w:rsidRDefault="00EB6E29" w:rsidP="004B6DBB">
      <w:pPr>
        <w:pStyle w:val="BodyText"/>
        <w:widowControl/>
        <w:tabs>
          <w:tab w:val="left" w:pos="851"/>
        </w:tabs>
        <w:autoSpaceDE/>
        <w:spacing w:after="0"/>
        <w:jc w:val="both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 xml:space="preserve">         4. </w:t>
      </w:r>
      <w:r w:rsidRPr="005F614D">
        <w:rPr>
          <w:color w:val="1E1E1E"/>
          <w:sz w:val="24"/>
          <w:szCs w:val="24"/>
        </w:rPr>
        <w:t>Постановление Администрации М</w:t>
      </w:r>
      <w:r>
        <w:rPr>
          <w:color w:val="1E1E1E"/>
          <w:sz w:val="24"/>
          <w:szCs w:val="24"/>
        </w:rPr>
        <w:t>ирненского</w:t>
      </w:r>
      <w:r w:rsidRPr="005F614D">
        <w:rPr>
          <w:color w:val="1E1E1E"/>
          <w:sz w:val="24"/>
          <w:szCs w:val="24"/>
        </w:rPr>
        <w:t xml:space="preserve"> сельского поселения </w:t>
      </w:r>
      <w:r>
        <w:rPr>
          <w:color w:val="1E1E1E"/>
          <w:sz w:val="24"/>
          <w:szCs w:val="24"/>
        </w:rPr>
        <w:t>от 28.05.2014 года № 135</w:t>
      </w:r>
      <w:r w:rsidRPr="005F614D">
        <w:rPr>
          <w:color w:val="1E1E1E"/>
          <w:sz w:val="24"/>
          <w:szCs w:val="24"/>
        </w:rPr>
        <w:t xml:space="preserve"> «</w:t>
      </w:r>
      <w:r w:rsidRPr="005F614D">
        <w:rPr>
          <w:sz w:val="24"/>
          <w:szCs w:val="24"/>
        </w:rPr>
        <w:t>О создании органа внутреннего муниципального финансового контроля М</w:t>
      </w:r>
      <w:r>
        <w:rPr>
          <w:sz w:val="24"/>
          <w:szCs w:val="24"/>
        </w:rPr>
        <w:t>ирненского</w:t>
      </w:r>
      <w:r w:rsidRPr="005F614D">
        <w:rPr>
          <w:sz w:val="24"/>
          <w:szCs w:val="24"/>
        </w:rPr>
        <w:t xml:space="preserve"> сельского поселения и об утверждении порядка осуществления </w:t>
      </w:r>
      <w:r w:rsidRPr="005F614D">
        <w:rPr>
          <w:bCs/>
          <w:sz w:val="24"/>
          <w:szCs w:val="24"/>
        </w:rPr>
        <w:t xml:space="preserve">внутреннего финансового контроля и внутреннего финансового аудита главным распорядителем 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 </w:t>
      </w:r>
      <w:r w:rsidRPr="005F614D">
        <w:rPr>
          <w:color w:val="1E1E1E"/>
          <w:sz w:val="24"/>
          <w:szCs w:val="24"/>
        </w:rPr>
        <w:t>считать утратившим силу.</w:t>
      </w:r>
    </w:p>
    <w:p w:rsidR="00EB6E29" w:rsidRPr="005F614D" w:rsidRDefault="00EB6E29" w:rsidP="00365BCB">
      <w:pPr>
        <w:pStyle w:val="dktexjustify"/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>
        <w:rPr>
          <w:color w:val="1E1E1E"/>
        </w:rPr>
        <w:t xml:space="preserve">          5. </w:t>
      </w:r>
      <w:r w:rsidRPr="005F614D">
        <w:rPr>
          <w:color w:val="1E1E1E"/>
        </w:rPr>
        <w:t>Контроль за исполнением настоящего постановления оставляю за собой.</w:t>
      </w:r>
    </w:p>
    <w:p w:rsidR="00EB6E29" w:rsidRPr="005F614D" w:rsidRDefault="00EB6E29" w:rsidP="00D758A6">
      <w:pPr>
        <w:pStyle w:val="dktexjustify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EB6E29" w:rsidRDefault="00EB6E29" w:rsidP="00D758A6"/>
    <w:p w:rsidR="00EB6E29" w:rsidRPr="007C3A2B" w:rsidRDefault="00EB6E29" w:rsidP="00D758A6"/>
    <w:p w:rsidR="00EB6E29" w:rsidRPr="00D758A6" w:rsidRDefault="00EB6E29" w:rsidP="00D758A6">
      <w:pPr>
        <w:rPr>
          <w:rFonts w:ascii="Times New Roman" w:hAnsi="Times New Roman"/>
          <w:sz w:val="24"/>
          <w:szCs w:val="24"/>
        </w:rPr>
      </w:pPr>
      <w:r w:rsidRPr="00D758A6">
        <w:rPr>
          <w:rFonts w:ascii="Times New Roman" w:hAnsi="Times New Roman"/>
          <w:sz w:val="24"/>
          <w:szCs w:val="24"/>
        </w:rPr>
        <w:t>Глава поселения</w:t>
      </w:r>
    </w:p>
    <w:p w:rsidR="00EB6E29" w:rsidRPr="00D758A6" w:rsidRDefault="00EB6E29" w:rsidP="00D758A6">
      <w:pPr>
        <w:rPr>
          <w:rFonts w:ascii="Times New Roman" w:hAnsi="Times New Roman"/>
          <w:sz w:val="24"/>
          <w:szCs w:val="24"/>
        </w:rPr>
      </w:pPr>
      <w:r w:rsidRPr="00D758A6"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    А.В. Журавлев</w:t>
      </w:r>
    </w:p>
    <w:p w:rsidR="00EB6E29" w:rsidRDefault="00EB6E29" w:rsidP="00D758A6"/>
    <w:p w:rsidR="00EB6E29" w:rsidRDefault="00EB6E29" w:rsidP="00D758A6"/>
    <w:p w:rsidR="00EB6E29" w:rsidRPr="007C3A2B" w:rsidRDefault="00EB6E29" w:rsidP="00D758A6"/>
    <w:p w:rsidR="00EB6E29" w:rsidRPr="003C7542" w:rsidRDefault="00EB6E29" w:rsidP="00D758A6">
      <w:pPr>
        <w:pStyle w:val="BodyText"/>
      </w:pPr>
      <w:r w:rsidRPr="003C7542">
        <w:t>Исп. Илавская А.И.</w:t>
      </w:r>
    </w:p>
    <w:p w:rsidR="00EB6E29" w:rsidRPr="003C7542" w:rsidRDefault="00EB6E29" w:rsidP="00DF7075">
      <w:pPr>
        <w:pStyle w:val="BodyText"/>
      </w:pPr>
      <w:r w:rsidRPr="003C7542">
        <w:t>893822) 955-23</w:t>
      </w:r>
    </w:p>
    <w:p w:rsidR="00EB6E29" w:rsidRPr="005F614D" w:rsidRDefault="00EB6E29" w:rsidP="00855213">
      <w:pPr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B6E29" w:rsidRPr="005F614D" w:rsidRDefault="00EB6E29" w:rsidP="00387408">
      <w:pPr>
        <w:tabs>
          <w:tab w:val="left" w:pos="5812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5F614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Приложение   к постановлению</w:t>
      </w:r>
    </w:p>
    <w:p w:rsidR="00EB6E29" w:rsidRPr="005F614D" w:rsidRDefault="00EB6E29" w:rsidP="00387408">
      <w:pPr>
        <w:widowControl/>
        <w:tabs>
          <w:tab w:val="left" w:pos="5812"/>
        </w:tabs>
        <w:suppressAutoHyphens w:val="0"/>
        <w:autoSpaceDE/>
        <w:jc w:val="right"/>
        <w:rPr>
          <w:rFonts w:ascii="Times New Roman" w:hAnsi="Times New Roman"/>
          <w:sz w:val="24"/>
          <w:szCs w:val="24"/>
          <w:lang w:eastAsia="ru-RU"/>
        </w:rPr>
      </w:pPr>
      <w:r w:rsidRPr="005F614D">
        <w:rPr>
          <w:rFonts w:ascii="Times New Roman" w:hAnsi="Times New Roman"/>
          <w:sz w:val="24"/>
          <w:szCs w:val="24"/>
          <w:lang w:eastAsia="ru-RU"/>
        </w:rPr>
        <w:t>Администрации Мирненского</w:t>
      </w:r>
    </w:p>
    <w:p w:rsidR="00EB6E29" w:rsidRPr="005F614D" w:rsidRDefault="00EB6E29" w:rsidP="00387408">
      <w:pPr>
        <w:widowControl/>
        <w:tabs>
          <w:tab w:val="left" w:pos="5812"/>
        </w:tabs>
        <w:suppressAutoHyphens w:val="0"/>
        <w:autoSpaceDE/>
        <w:jc w:val="right"/>
        <w:rPr>
          <w:rFonts w:ascii="Times New Roman" w:hAnsi="Times New Roman"/>
          <w:sz w:val="24"/>
          <w:szCs w:val="24"/>
          <w:lang w:eastAsia="ru-RU"/>
        </w:rPr>
      </w:pPr>
      <w:r w:rsidRPr="005F614D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EB6E29" w:rsidRPr="005F614D" w:rsidRDefault="00EB6E29" w:rsidP="00387408">
      <w:pPr>
        <w:widowControl/>
        <w:tabs>
          <w:tab w:val="left" w:pos="5812"/>
        </w:tabs>
        <w:suppressAutoHyphens w:val="0"/>
        <w:autoSpaceDE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F614D">
        <w:rPr>
          <w:rFonts w:ascii="Times New Roman" w:hAnsi="Times New Roman"/>
          <w:sz w:val="24"/>
          <w:szCs w:val="24"/>
          <w:lang w:eastAsia="ru-RU"/>
        </w:rPr>
        <w:t xml:space="preserve"> 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«___»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_________  </w:t>
      </w:r>
      <w:r w:rsidRPr="00316B7F">
        <w:rPr>
          <w:rFonts w:ascii="Times New Roman" w:hAnsi="Times New Roman"/>
          <w:sz w:val="24"/>
          <w:szCs w:val="24"/>
          <w:lang w:eastAsia="ru-RU"/>
        </w:rPr>
        <w:t>2016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14D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>____</w:t>
      </w:r>
    </w:p>
    <w:p w:rsidR="00EB6E29" w:rsidRPr="005F614D" w:rsidRDefault="00EB6E29" w:rsidP="00230CC6">
      <w:pPr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E29" w:rsidRPr="005F614D" w:rsidRDefault="00EB6E29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E29" w:rsidRPr="005F614D" w:rsidRDefault="00EB6E29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E29" w:rsidRPr="005F614D" w:rsidRDefault="00EB6E29" w:rsidP="004D0EF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14D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EB6E29" w:rsidRPr="005F614D" w:rsidRDefault="00EB6E29" w:rsidP="004D0EF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F614D">
        <w:rPr>
          <w:rFonts w:ascii="Times New Roman" w:hAnsi="Times New Roman"/>
          <w:b/>
          <w:bCs/>
          <w:sz w:val="24"/>
          <w:szCs w:val="24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</w:p>
    <w:p w:rsidR="00EB6E29" w:rsidRPr="005F614D" w:rsidRDefault="00EB6E29" w:rsidP="004D0EF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E29" w:rsidRPr="005F614D" w:rsidRDefault="00EB6E29" w:rsidP="004D0EF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614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B6E29" w:rsidRPr="005F614D" w:rsidRDefault="00EB6E29" w:rsidP="004D0EFE">
      <w:pPr>
        <w:jc w:val="center"/>
        <w:rPr>
          <w:rFonts w:ascii="Times New Roman" w:hAnsi="Times New Roman"/>
          <w:sz w:val="24"/>
          <w:szCs w:val="24"/>
        </w:rPr>
      </w:pPr>
    </w:p>
    <w:p w:rsidR="00EB6E29" w:rsidRPr="005F614D" w:rsidRDefault="00EB6E29" w:rsidP="004D0EFE">
      <w:pPr>
        <w:jc w:val="both"/>
        <w:rPr>
          <w:rFonts w:ascii="Times New Roman" w:hAnsi="Times New Roman"/>
          <w:sz w:val="24"/>
          <w:szCs w:val="24"/>
        </w:rPr>
      </w:pPr>
      <w:r w:rsidRPr="005F614D">
        <w:rPr>
          <w:rFonts w:ascii="Times New Roman" w:hAnsi="Times New Roman"/>
          <w:sz w:val="24"/>
          <w:szCs w:val="24"/>
        </w:rPr>
        <w:tab/>
        <w:t xml:space="preserve">Настоящий Порядок устанавливает в соответствии с действующим законодательством единые подходы к осуществлению </w:t>
      </w:r>
      <w:r w:rsidRPr="005F614D">
        <w:rPr>
          <w:rFonts w:ascii="Times New Roman" w:hAnsi="Times New Roman"/>
          <w:bCs/>
          <w:sz w:val="24"/>
          <w:szCs w:val="24"/>
        </w:rPr>
        <w:t>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(далее – главные администраторы средств местного бюджета)</w:t>
      </w:r>
      <w:r w:rsidRPr="005F614D">
        <w:rPr>
          <w:rFonts w:ascii="Times New Roman" w:hAnsi="Times New Roman"/>
          <w:sz w:val="24"/>
          <w:szCs w:val="24"/>
        </w:rPr>
        <w:t xml:space="preserve"> внутреннего финансового контроля и внутреннего финансового аудита.</w:t>
      </w:r>
    </w:p>
    <w:p w:rsidR="00EB6E29" w:rsidRPr="005F614D" w:rsidRDefault="00EB6E29" w:rsidP="004D0EFE">
      <w:pPr>
        <w:jc w:val="both"/>
        <w:rPr>
          <w:rFonts w:ascii="Times New Roman" w:hAnsi="Times New Roman"/>
          <w:b/>
          <w:sz w:val="24"/>
          <w:szCs w:val="24"/>
        </w:rPr>
      </w:pPr>
    </w:p>
    <w:p w:rsidR="00EB6E29" w:rsidRPr="005F614D" w:rsidRDefault="00EB6E29" w:rsidP="004D0EFE">
      <w:pPr>
        <w:jc w:val="center"/>
        <w:rPr>
          <w:rFonts w:ascii="Times New Roman" w:hAnsi="Times New Roman"/>
          <w:b/>
          <w:sz w:val="24"/>
          <w:szCs w:val="24"/>
        </w:rPr>
      </w:pPr>
      <w:r w:rsidRPr="005F614D">
        <w:rPr>
          <w:rFonts w:ascii="Times New Roman" w:hAnsi="Times New Roman"/>
          <w:b/>
          <w:sz w:val="24"/>
          <w:szCs w:val="24"/>
        </w:rPr>
        <w:t>2. Внутренний финансовый контроль</w:t>
      </w:r>
    </w:p>
    <w:p w:rsidR="00EB6E29" w:rsidRPr="005F614D" w:rsidRDefault="00EB6E29" w:rsidP="004D0EFE">
      <w:pPr>
        <w:jc w:val="center"/>
        <w:rPr>
          <w:rFonts w:ascii="Times New Roman" w:hAnsi="Times New Roman"/>
          <w:sz w:val="24"/>
          <w:szCs w:val="24"/>
        </w:rPr>
      </w:pP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1. Исполнение внутреннего финансового контроля осуществляется в соответствии с: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 Конституцией Российской Федерации;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 Бюджетным Кодексом Российской Федерации;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 Постановлением Правительства Российской Федерации;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Иными нормативными правовыми актами Курской области в сфере бюджетных правоотношений, в сфере закупок товаров, работ, услуг для муниципальных нужд, предусмотренного частью 8 статьи 99 Федерального закона о контрактной системе, нормативными актами Российской Федерации, регламентирующими правоотношения в сфере проведения проверок и ревизий, принятия по их результатам мер, предусмотренных законодательством Российской Федерации;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Положением о бюджетном процессе в М</w:t>
      </w:r>
      <w:r>
        <w:rPr>
          <w:rFonts w:ascii="Times New Roman" w:hAnsi="Times New Roman" w:cs="Times New Roman"/>
          <w:sz w:val="24"/>
          <w:szCs w:val="24"/>
        </w:rPr>
        <w:t>ирненском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2. Исполнение осуществляется непосредственно финансовым отделом Администрации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поселения. Ответственными исполнителями являются должностные лица финансового отдела Администрации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должностные лица). Финансовый отдел осуществляет предварительный, текущий и последующий финансовый контроль за использованием средств бюджета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материальных ценностей, находящихся в муниципальной собственности, путем проведения ревизий и проверок.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Pr="005F614D">
        <w:rPr>
          <w:rFonts w:ascii="Times New Roman" w:hAnsi="Times New Roman" w:cs="Times New Roman"/>
          <w:sz w:val="24"/>
          <w:szCs w:val="24"/>
        </w:rPr>
        <w:t xml:space="preserve"> Цель ревизий (проверок) – определение правомерности, в том числе целевого характера, эффективности и экономности использования средств бюджета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материальных ценностей, находящихся в муниципальной собственности.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5F614D">
        <w:rPr>
          <w:rFonts w:ascii="Times New Roman" w:hAnsi="Times New Roman" w:cs="Times New Roman"/>
          <w:sz w:val="24"/>
          <w:szCs w:val="24"/>
        </w:rPr>
        <w:t>. Основными задачами ревизий (проверок) являются – контрольные действия и исследования отдельных вопросов использования бюджетных средств по следующим направлениям (в зависимости от темы проверки):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осуществление главными распорядителями, распорядителями, получателями предусмотренных уставами учреждений видов деятельности;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исполнение учреждениями бюджетных смет;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использование бюджетных средств по целевому назначению;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обеспечение сохранности денежных средств и материальных ценностей, их инвентаризация;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соблюдение финансовой дисциплины и правильности ведения бухгалтерского учета составления отчетности;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обоснованности операций с денежными средствами и материальными ценностями;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полноты и своевременности расчетов с бюджетом;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операций с основными средствами и нематериальными активами;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расчетов по оплате труда и прочими расчетами с физическими лицами;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обоснованности произведенных затрат, связанных с текущей деятельностью организации, и затрат капитального характера;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использования средств бюджета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поселения, полученных в виде трансфертов (субвенций и субсидий, выделенных из других уровней бюджета);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контроль за исполнением бюджета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заключенными в установленном порядке соглашениями.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614D">
        <w:rPr>
          <w:rFonts w:ascii="Times New Roman" w:hAnsi="Times New Roman" w:cs="Times New Roman"/>
          <w:sz w:val="24"/>
          <w:szCs w:val="24"/>
        </w:rPr>
        <w:t>. По осуществлению внутреннего финансового контроля финансовый отдел   Администрации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при необходимости может осуществлять взаимодействие с:</w:t>
      </w:r>
    </w:p>
    <w:p w:rsidR="00EB6E29" w:rsidRPr="005F614D" w:rsidRDefault="00EB6E29" w:rsidP="009414E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органом муниципального финансового контроля муниципального образования Томский район.</w:t>
      </w:r>
    </w:p>
    <w:p w:rsidR="00EB6E29" w:rsidRPr="005F614D" w:rsidRDefault="00EB6E29" w:rsidP="009414E1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29" w:rsidRPr="005F614D" w:rsidRDefault="00EB6E29" w:rsidP="004D0EFE">
      <w:pPr>
        <w:jc w:val="center"/>
        <w:rPr>
          <w:rFonts w:ascii="Times New Roman" w:hAnsi="Times New Roman"/>
          <w:b/>
          <w:sz w:val="24"/>
          <w:szCs w:val="24"/>
        </w:rPr>
      </w:pPr>
      <w:r w:rsidRPr="005F614D">
        <w:rPr>
          <w:rFonts w:ascii="Times New Roman" w:hAnsi="Times New Roman"/>
          <w:b/>
          <w:sz w:val="24"/>
          <w:szCs w:val="24"/>
        </w:rPr>
        <w:t>Требования к порядку исполнения внутреннего финансового контроля</w:t>
      </w:r>
    </w:p>
    <w:p w:rsidR="00EB6E29" w:rsidRPr="005F614D" w:rsidRDefault="00EB6E29" w:rsidP="004D0E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ab/>
      </w:r>
      <w:r w:rsidRPr="005F614D">
        <w:rPr>
          <w:rFonts w:ascii="Times New Roman" w:hAnsi="Times New Roman" w:cs="Times New Roman"/>
          <w:sz w:val="24"/>
          <w:szCs w:val="24"/>
        </w:rPr>
        <w:t>1. Информация о местонахождении и графике: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634539</w:t>
      </w:r>
      <w:r w:rsidRPr="005F614D">
        <w:rPr>
          <w:rFonts w:ascii="Times New Roman" w:hAnsi="Times New Roman" w:cs="Times New Roman"/>
          <w:sz w:val="24"/>
          <w:szCs w:val="24"/>
        </w:rPr>
        <w:t xml:space="preserve">, Томская область, Томский район, </w:t>
      </w:r>
      <w:r>
        <w:rPr>
          <w:rFonts w:ascii="Times New Roman" w:hAnsi="Times New Roman" w:cs="Times New Roman"/>
          <w:sz w:val="24"/>
          <w:szCs w:val="24"/>
        </w:rPr>
        <w:t>п. Мирный</w:t>
      </w:r>
      <w:r w:rsidRPr="005F614D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Трудовая</w:t>
      </w:r>
      <w:r w:rsidRPr="005F61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5F614D">
        <w:rPr>
          <w:rFonts w:ascii="Times New Roman" w:hAnsi="Times New Roman" w:cs="Times New Roman"/>
          <w:sz w:val="24"/>
          <w:szCs w:val="24"/>
        </w:rPr>
        <w:t>. Телефон (факс) финансового отдела: 8(3822)</w:t>
      </w:r>
      <w:r>
        <w:rPr>
          <w:rFonts w:ascii="Times New Roman" w:hAnsi="Times New Roman" w:cs="Times New Roman"/>
          <w:sz w:val="24"/>
          <w:szCs w:val="24"/>
        </w:rPr>
        <w:t>955-232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администрации: </w:t>
      </w:r>
      <w:r w:rsidRPr="00C84DC9">
        <w:rPr>
          <w:rFonts w:ascii="Times New Roman" w:hAnsi="Times New Roman" w:cs="Times New Roman"/>
          <w:sz w:val="24"/>
          <w:szCs w:val="24"/>
        </w:rPr>
        <w:t xml:space="preserve">http:// </w:t>
      </w:r>
      <w:hyperlink r:id="rId6" w:history="1">
        <w:r w:rsidRPr="00C84DC9">
          <w:rPr>
            <w:rFonts w:ascii="Times New Roman" w:hAnsi="Times New Roman" w:cs="Times New Roman"/>
            <w:sz w:val="24"/>
            <w:szCs w:val="24"/>
            <w:u w:val="single"/>
          </w:rPr>
          <w:t>www.mirniy.tomsk.ru</w:t>
        </w:r>
      </w:hyperlink>
    </w:p>
    <w:p w:rsidR="00EB6E29" w:rsidRPr="00A43153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43153">
        <w:rPr>
          <w:rFonts w:ascii="Times New Roman" w:hAnsi="Times New Roman" w:cs="Times New Roman"/>
          <w:sz w:val="24"/>
          <w:szCs w:val="24"/>
          <w:u w:val="single"/>
          <w:lang w:val="en-US"/>
        </w:rPr>
        <w:t>mirnysp</w:t>
      </w:r>
      <w:r w:rsidRPr="00A43153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A43153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r w:rsidRPr="00A4315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43153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График работы: понедельник – пятница с 9.00 до 17.00; перерыв с 13.00 до 14.00, выходные – суббота, воскресенье.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2. Исполнение муниципальной функции осуществляется специалистами финансового отдела.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3. Исполнение муниципальной функции осуществляется в срок, установленные правовыми актами, регламентирующими правоотношения в сфере проведения проверок и ревизий.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6E29" w:rsidRPr="005F614D" w:rsidRDefault="00EB6E29" w:rsidP="009414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EB6E29" w:rsidRPr="005F614D" w:rsidRDefault="00EB6E29" w:rsidP="009414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29" w:rsidRPr="005F614D" w:rsidRDefault="00EB6E29" w:rsidP="002F0B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 xml:space="preserve">1. Предварительный внутренний финансовый контроль представляет собой систему контрольных действий по документальной проверке на стадии рассмотрения и принятия решений по бюджетно-финансовым вопросам в части определения объемов бюджетных ассигнований на планируемый период, доходов, поступающих в бюджет </w:t>
      </w:r>
      <w:r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Pr="005F614D">
        <w:rPr>
          <w:rFonts w:ascii="Times New Roman" w:hAnsi="Times New Roman" w:cs="Times New Roman"/>
          <w:sz w:val="24"/>
          <w:szCs w:val="24"/>
        </w:rPr>
        <w:t>сельского поселения, и их распределения.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r w:rsidRPr="002F0B22">
        <w:rPr>
          <w:rFonts w:ascii="Times New Roman" w:hAnsi="Times New Roman" w:cs="Times New Roman"/>
          <w:sz w:val="24"/>
          <w:szCs w:val="24"/>
        </w:rPr>
        <w:t>2</w:t>
      </w:r>
      <w:r w:rsidRPr="005F614D">
        <w:rPr>
          <w:rFonts w:ascii="Times New Roman" w:hAnsi="Times New Roman" w:cs="Times New Roman"/>
          <w:sz w:val="24"/>
          <w:szCs w:val="24"/>
        </w:rPr>
        <w:t>. Целью внутреннего финансового контроля (далее по тексту – финансового контроля)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(распорядителей), получателей средств бюджета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поселения, главного администратора доходов бюджета, главного администратора источников финансирования дефицита бюджета и администратора,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 бюджет муниципального образования и сохранности муниципальной собственности.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0B22">
        <w:rPr>
          <w:rFonts w:ascii="Times New Roman" w:hAnsi="Times New Roman" w:cs="Times New Roman"/>
          <w:sz w:val="24"/>
          <w:szCs w:val="24"/>
        </w:rPr>
        <w:t>3</w:t>
      </w:r>
      <w:r w:rsidRPr="005F614D">
        <w:rPr>
          <w:rFonts w:ascii="Times New Roman" w:hAnsi="Times New Roman" w:cs="Times New Roman"/>
          <w:sz w:val="24"/>
          <w:szCs w:val="24"/>
        </w:rPr>
        <w:t>. Основными целями финансового контроля являются: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1) Организация и осуществление контроля за соблюдением установленного порядка подготовки и рассмотрения проекта бюджета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поселения, отчета о его исполнении.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2) Оценка обоснованности статей доходов и расходов проекта бюджета М</w:t>
      </w:r>
      <w:r>
        <w:rPr>
          <w:rFonts w:ascii="Times New Roman" w:hAnsi="Times New Roman" w:cs="Times New Roman"/>
          <w:sz w:val="24"/>
          <w:szCs w:val="24"/>
        </w:rPr>
        <w:t>ирненског</w:t>
      </w:r>
      <w:r w:rsidRPr="005F614D">
        <w:rPr>
          <w:rFonts w:ascii="Times New Roman" w:hAnsi="Times New Roman" w:cs="Times New Roman"/>
          <w:sz w:val="24"/>
          <w:szCs w:val="24"/>
        </w:rPr>
        <w:t>о сельского поселения.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3) Организация и осуществление контроля за целевым и эффективным использованием объектами контроля средств бюджета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4) Осуществление контроля за фактическим и своевременным исполнением доходных и расходных статей бюджета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5) Контроль за поступлением средств в бюджет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от распоряжения и управления муниципальной собственностью.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6) Анализ выявленных отклонений от установленных показателей бюджета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и подготовка предложений, направленных на их устранение, а также на совершенствование бюджетного процесса в целом.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7) Контроль за правильностью и обоснованностью расчетов сметных назначений получателей средств бюджета.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8) Контроль за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10) Контроль за кассовыми выплатами администратора источников финансирования дефицита бюджета по погашению источников финансирования дефицита бюджета. 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11) Контроль за целесообразностью, полнотой, своевременностью и целевым назначением направления и использования муниципальных финансовых ресурсов (в том числе бюджетных дотаций, субсидий, субвенций и т.д.) в соответствии с требованиями законодательства РФ.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12) Контроль за обоснованностью объектами контроля средств бюджета Мирненского сельского поселения расчетов сметных назначений, исполнением смет расходов, использованием бюджетных средств по целевому назначению, обеспечением сохранности денежных средств и материальных ценностей.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13) Контроль за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14) Контроль за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E29" w:rsidRPr="005F614D" w:rsidRDefault="00EB6E29" w:rsidP="00230CC6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>4. Процедуры исполнения по осуществлению внутреннего финансового контроля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>1. Порядок организации ревизий (проверок).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ab/>
      </w:r>
      <w:r w:rsidRPr="005F614D">
        <w:rPr>
          <w:rFonts w:ascii="Times New Roman" w:hAnsi="Times New Roman" w:cs="Times New Roman"/>
          <w:sz w:val="24"/>
          <w:szCs w:val="24"/>
        </w:rPr>
        <w:t>1.1.Проверки проводятся по плану, утвержденному постановлением Администрации М</w:t>
      </w:r>
      <w:r>
        <w:rPr>
          <w:rFonts w:ascii="Times New Roman" w:hAnsi="Times New Roman" w:cs="Times New Roman"/>
          <w:sz w:val="24"/>
          <w:szCs w:val="24"/>
        </w:rPr>
        <w:t>ирненског</w:t>
      </w:r>
      <w:r w:rsidRPr="005F614D">
        <w:rPr>
          <w:rFonts w:ascii="Times New Roman" w:hAnsi="Times New Roman" w:cs="Times New Roman"/>
          <w:sz w:val="24"/>
          <w:szCs w:val="24"/>
        </w:rPr>
        <w:t>о сельского поселения, на основании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1.2. Периодичность составления плана - годовая. Годовой план деятельности включает в себя перечень всех контрольных мероприятий с указанием объекта проверки, срока проведения проверки. Проект плана не позднее 15 декабря года, предшествующего планируемому периоду, направляется на согласование Главе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(Главе Администрации). При необходимости могут проводиться внеплановые проверки. Основанием для их проведения являются поручения Главы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(Главы Администрации), предложения структурных подразделений Администрации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поселения, обращения юридических и физических лиц. Принятие решения об их проведении должно предусматривать соответствующие изменения указанного плана. На проведение каждой проверки издается распоряжение Администрации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поселения. Срок проведения проверки и состав ревизионной группы назначаются с учетом объема предстоящих работ, вытекающих из конкретных задач проверки и особенностей проверяемых объектов. Срок проведения проверки не может превышать 5 рабочих дней. Проведению проверки должна предшествовать подготовка отчетных данных. Начальник финансового отдела до начала проверки знакомит ее участников с планом проверки.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1.3. План проверки утверждается Главой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(Главой Администрации). План проверки включает: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тему проверки;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наименование проверяемого объекта;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период, который проверка должна охватить;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перечень основных объектов и вопросов, подлежащих проверке.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План проверки при необходимости может быть скорректирован, дополнен.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>2. Проведение ревизии (проверки)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2.1. Проверки проводятся путем осуществления: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проверки плановых, отчетных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фактической проверки действительности совершения операций;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сопоставления бухгалтерских записей по учету с фактическими данными, данных учета и отчетности с соответствующими плановыми данными, сопоставления данных по одним операциям с данными по другим операциям;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проведения счетной проверки бухгалтерских отчетов и балансов;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проверки правильности указываемых в отчетности плановых показателей.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2.2. Должностные лица финансового отдела, исходя из плана проверки, определяют необходимость и возможность применения тех или иных проверочных действий, приемов и способов получения информации, аналитических процедур, объема выборки данных из проверяемой совокупности, обеспечивающего надежную возможность сбора требуемых сведений и доказательств.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2.3. Финансовый отдел имеет право: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проверять денежные документы, бухгалтерские книги, отчеты и другие документы, наличные денежные суммы, ценные бумаги и материальные ценности, требовать представления объяснений должностных лиц и необходимых справок по вопросам, возникающим при проведении проверки;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проводить инвентаризацию материальных ценностей, денежных средств;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привлекать к проверке специалистов;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получать от учреждений банка и других кредитных организаций в установленном порядке справки и копии документов по операциям проверяемых организаций.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2.4. Должностные лица отдела бухгалтерского учета и отчетности обязаны: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принимать меры к устранению фактов нарушения финансовой дисциплины, незаконного, нецелевого, и неэффективного расходования денежных средств и материальных ценностей, бесхозяйственности, расточительства и хищений бюджетных средств и представления недостоверной отчетности;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принимать меры к возмещению ущерба в ходе проверки;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быть объективными, осуществлять контроль за правильным и эффективным расходованием денежных средств, обеспечением их сохранности.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2.5. При выявлении злоупотреблений работники отдела бухгалтерского учета и отчетности получают от должностных лиц копии или выписки из документов, или справки, составленные на основании имеющихся документов, а также письменные объяснения соответствующих должностных лиц.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2.6. По мере выявления нарушений финансовой дисциплины и недостатков в финансово-хозяйственной деятельности следует информировать об этом руководителя для принятия необходимых мер к устранению выявленных недостатков и нарушений, обеспечению сохранности бюджетных средств, предотвращению нарушений и злоупотреблений, возмещению материального ущерба.</w:t>
      </w:r>
    </w:p>
    <w:p w:rsidR="00EB6E29" w:rsidRPr="000B32DE" w:rsidRDefault="00EB6E29" w:rsidP="00C3113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2.7. </w:t>
      </w:r>
      <w:r w:rsidRPr="000B32DE">
        <w:rPr>
          <w:rFonts w:ascii="Times New Roman" w:hAnsi="Times New Roman" w:cs="Times New Roman"/>
          <w:sz w:val="24"/>
          <w:szCs w:val="24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государственного (муниципального) финансового контроля поселения составляется представление и (или) предписание.</w:t>
      </w:r>
    </w:p>
    <w:p w:rsidR="00EB6E29" w:rsidRPr="000B32DE" w:rsidRDefault="00EB6E29" w:rsidP="00C31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32DE">
        <w:rPr>
          <w:rFonts w:ascii="Times New Roman" w:hAnsi="Times New Roman" w:cs="Times New Roman"/>
          <w:sz w:val="24"/>
          <w:szCs w:val="24"/>
        </w:rPr>
        <w:t xml:space="preserve">      Неисполнение предписаний органа государственного (муниципального) финансового контроля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0B32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6E29" w:rsidRPr="005F614D" w:rsidRDefault="00EB6E29" w:rsidP="004D0E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>5. Контроль за исполнением внутреннего финансового контроля</w:t>
      </w:r>
    </w:p>
    <w:p w:rsidR="00EB6E29" w:rsidRPr="005F614D" w:rsidRDefault="00EB6E29" w:rsidP="004D0E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1. Текущий контроль по исполнению муниципальной функции осуществляется начальником финансового отдела АдминистрацииМ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Ответственность должностных лиц финансового отдела закрепляется в их должностных обязанностях.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 лицом, ответственным за исполнение муниципальной функции.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2. Контроль за полнотой и качеством исполнения осуществляется Главой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и включает в себя,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E29" w:rsidRPr="005F614D" w:rsidRDefault="00EB6E29" w:rsidP="004D0EFE">
      <w:pPr>
        <w:pStyle w:val="NoSpacing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>6. Внутренний финансовый аудит</w:t>
      </w:r>
    </w:p>
    <w:p w:rsidR="00EB6E29" w:rsidRPr="005F614D" w:rsidRDefault="00EB6E29" w:rsidP="004D0EFE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6E29" w:rsidRPr="005F614D" w:rsidRDefault="00EB6E29" w:rsidP="004D0EF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1. Главные администраторы средств местного бюджета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оценки надежности внутреннего финансового контроля и подготовки рекомендаций по повышению его эффективности;</w:t>
      </w:r>
    </w:p>
    <w:p w:rsidR="00EB6E29" w:rsidRPr="005F614D" w:rsidRDefault="00EB6E29" w:rsidP="004D0EFE">
      <w:pPr>
        <w:jc w:val="both"/>
        <w:rPr>
          <w:rFonts w:ascii="Times New Roman" w:hAnsi="Times New Roman"/>
          <w:sz w:val="24"/>
          <w:szCs w:val="24"/>
        </w:rPr>
      </w:pPr>
      <w:r w:rsidRPr="005F614D">
        <w:rPr>
          <w:rFonts w:ascii="Times New Roman" w:hAnsi="Times New Roman"/>
          <w:sz w:val="24"/>
          <w:szCs w:val="24"/>
        </w:rPr>
        <w:tab/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подготовки предложений по повышению экономности и результативности использования средств бюджета.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2. При осуществлении внутреннего финансового аудита главные администраторы средств местного бюджета проводят проверки, результаты которых оформляются актами.</w:t>
      </w:r>
    </w:p>
    <w:p w:rsidR="00EB6E29" w:rsidRPr="005F614D" w:rsidRDefault="00EB6E29" w:rsidP="004D0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3. Порядок проведения проверок по внутреннему финансовому аудиту и оформления их результатов устанавливается распоряжением главного администратора средств местного бюджета с учетом положений настоящего Порядка.</w:t>
      </w:r>
    </w:p>
    <w:sectPr w:rsidR="00EB6E29" w:rsidRPr="005F614D" w:rsidSect="005440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5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1AD108E"/>
    <w:multiLevelType w:val="hybridMultilevel"/>
    <w:tmpl w:val="4C34D23E"/>
    <w:lvl w:ilvl="0" w:tplc="458EA9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B80DF0"/>
    <w:multiLevelType w:val="hybridMultilevel"/>
    <w:tmpl w:val="E41C8A7A"/>
    <w:lvl w:ilvl="0" w:tplc="122A49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9BB"/>
    <w:rsid w:val="00012EAD"/>
    <w:rsid w:val="00046D9B"/>
    <w:rsid w:val="000539F7"/>
    <w:rsid w:val="0008198C"/>
    <w:rsid w:val="000B32DE"/>
    <w:rsid w:val="000B7EC5"/>
    <w:rsid w:val="001A2429"/>
    <w:rsid w:val="001A704D"/>
    <w:rsid w:val="001B1635"/>
    <w:rsid w:val="00230CC6"/>
    <w:rsid w:val="002F0B22"/>
    <w:rsid w:val="00316B7F"/>
    <w:rsid w:val="00345DF8"/>
    <w:rsid w:val="00365BCB"/>
    <w:rsid w:val="00383D2C"/>
    <w:rsid w:val="00387408"/>
    <w:rsid w:val="003B13ED"/>
    <w:rsid w:val="003B388D"/>
    <w:rsid w:val="003C7542"/>
    <w:rsid w:val="003D7212"/>
    <w:rsid w:val="004147AD"/>
    <w:rsid w:val="00422EBC"/>
    <w:rsid w:val="00485857"/>
    <w:rsid w:val="00490DB6"/>
    <w:rsid w:val="004B6DBB"/>
    <w:rsid w:val="004D0EFE"/>
    <w:rsid w:val="0054405D"/>
    <w:rsid w:val="00575994"/>
    <w:rsid w:val="0059424E"/>
    <w:rsid w:val="005B07FD"/>
    <w:rsid w:val="005F614D"/>
    <w:rsid w:val="0065512A"/>
    <w:rsid w:val="006816BA"/>
    <w:rsid w:val="0069079B"/>
    <w:rsid w:val="006F0A50"/>
    <w:rsid w:val="007140EC"/>
    <w:rsid w:val="00765981"/>
    <w:rsid w:val="0078140D"/>
    <w:rsid w:val="007C27C7"/>
    <w:rsid w:val="007C3A2B"/>
    <w:rsid w:val="00812E32"/>
    <w:rsid w:val="00855213"/>
    <w:rsid w:val="008F734F"/>
    <w:rsid w:val="009414E1"/>
    <w:rsid w:val="00953B66"/>
    <w:rsid w:val="00987CB2"/>
    <w:rsid w:val="00A40E74"/>
    <w:rsid w:val="00A43153"/>
    <w:rsid w:val="00A4740F"/>
    <w:rsid w:val="00A92D26"/>
    <w:rsid w:val="00AB29E9"/>
    <w:rsid w:val="00B11592"/>
    <w:rsid w:val="00B67C0C"/>
    <w:rsid w:val="00B80152"/>
    <w:rsid w:val="00B8709F"/>
    <w:rsid w:val="00BB7846"/>
    <w:rsid w:val="00BE353F"/>
    <w:rsid w:val="00C04540"/>
    <w:rsid w:val="00C26D17"/>
    <w:rsid w:val="00C31130"/>
    <w:rsid w:val="00C657E8"/>
    <w:rsid w:val="00C84DC9"/>
    <w:rsid w:val="00D07D8F"/>
    <w:rsid w:val="00D758A6"/>
    <w:rsid w:val="00DE3B5E"/>
    <w:rsid w:val="00DF69BB"/>
    <w:rsid w:val="00DF7075"/>
    <w:rsid w:val="00E22A85"/>
    <w:rsid w:val="00E24A3C"/>
    <w:rsid w:val="00E43CA5"/>
    <w:rsid w:val="00E82A6C"/>
    <w:rsid w:val="00EA650A"/>
    <w:rsid w:val="00EB6E29"/>
    <w:rsid w:val="00EE1C6F"/>
    <w:rsid w:val="00F006EF"/>
    <w:rsid w:val="00F012B2"/>
    <w:rsid w:val="00F25556"/>
    <w:rsid w:val="00F31187"/>
    <w:rsid w:val="00F62C01"/>
    <w:rsid w:val="00FA5C09"/>
    <w:rsid w:val="00FF284F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BB"/>
    <w:pPr>
      <w:widowControl w:val="0"/>
      <w:suppressAutoHyphens/>
      <w:autoSpaceDE w:val="0"/>
    </w:pPr>
    <w:rPr>
      <w:rFonts w:ascii="font151" w:eastAsia="font151" w:hAnsi="font151"/>
      <w:sz w:val="20"/>
      <w:szCs w:val="20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69B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69B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69B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69BB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69BB"/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customStyle="1" w:styleId="ConsNonformat">
    <w:name w:val="ConsNonformat"/>
    <w:uiPriority w:val="99"/>
    <w:rsid w:val="00DF69BB"/>
    <w:pPr>
      <w:widowControl w:val="0"/>
      <w:suppressAutoHyphens/>
      <w:autoSpaceDE w:val="0"/>
    </w:pPr>
    <w:rPr>
      <w:rFonts w:ascii="Courier New" w:hAnsi="Courier New"/>
      <w:sz w:val="20"/>
      <w:szCs w:val="20"/>
      <w:lang w:eastAsia="en-US"/>
    </w:rPr>
  </w:style>
  <w:style w:type="paragraph" w:customStyle="1" w:styleId="dktexjustify">
    <w:name w:val="dktexjustify"/>
    <w:basedOn w:val="Normal"/>
    <w:uiPriority w:val="99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F69BB"/>
    <w:rPr>
      <w:rFonts w:cs="Times New Roman"/>
    </w:rPr>
  </w:style>
  <w:style w:type="character" w:styleId="Hyperlink">
    <w:name w:val="Hyperlink"/>
    <w:basedOn w:val="DefaultParagraphFont"/>
    <w:uiPriority w:val="99"/>
    <w:rsid w:val="00DF69B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F69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79B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3CA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3C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реквизитПодпись"/>
    <w:basedOn w:val="Normal"/>
    <w:uiPriority w:val="99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1A2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53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uiPriority w:val="99"/>
    <w:rsid w:val="00F006EF"/>
  </w:style>
  <w:style w:type="character" w:customStyle="1" w:styleId="85pt">
    <w:name w:val="Основной текст + 8.5 pt"/>
    <w:uiPriority w:val="99"/>
    <w:rsid w:val="00F006EF"/>
    <w:rPr>
      <w:rFonts w:ascii="Times New Roman" w:hAnsi="Times New Roman"/>
      <w:spacing w:val="0"/>
      <w:sz w:val="17"/>
    </w:rPr>
  </w:style>
  <w:style w:type="character" w:customStyle="1" w:styleId="a0">
    <w:name w:val="Основной текст + Полужирный"/>
    <w:uiPriority w:val="99"/>
    <w:rsid w:val="00F006EF"/>
    <w:rPr>
      <w:rFonts w:ascii="Times New Roman" w:hAnsi="Times New Roman"/>
      <w:b/>
      <w:spacing w:val="0"/>
      <w:sz w:val="27"/>
    </w:rPr>
  </w:style>
  <w:style w:type="paragraph" w:styleId="NoSpacing">
    <w:name w:val="No Spacing"/>
    <w:uiPriority w:val="99"/>
    <w:qFormat/>
    <w:rsid w:val="004D0EFE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7</Pages>
  <Words>2812</Words>
  <Characters>16032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2016-08-02T04:05:00Z</cp:lastPrinted>
  <dcterms:created xsi:type="dcterms:W3CDTF">2016-08-01T08:26:00Z</dcterms:created>
  <dcterms:modified xsi:type="dcterms:W3CDTF">2016-08-02T07:56:00Z</dcterms:modified>
</cp:coreProperties>
</file>