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236"/>
      </w:tblGrid>
      <w:tr w:rsidR="00D96BAB" w:rsidRPr="00D96BAB" w:rsidTr="00D96BAB">
        <w:tc>
          <w:tcPr>
            <w:tcW w:w="5236" w:type="dxa"/>
            <w:shd w:val="clear" w:color="auto" w:fill="auto"/>
          </w:tcPr>
          <w:p w:rsidR="00D96BAB" w:rsidRPr="00D96BAB" w:rsidRDefault="00D96BAB" w:rsidP="00D96BAB">
            <w:pPr>
              <w:suppressAutoHyphens/>
              <w:snapToGrid w:val="0"/>
              <w:spacing w:after="0" w:line="240" w:lineRule="auto"/>
              <w:rPr>
                <w:rFonts w:ascii="Times New Roman" w:eastAsia="Times New Roman" w:hAnsi="Times New Roman" w:cs="Times New Roman"/>
                <w:sz w:val="24"/>
                <w:szCs w:val="24"/>
                <w:lang w:eastAsia="zh-CN"/>
              </w:rPr>
            </w:pPr>
            <w:r w:rsidRPr="00D96BAB">
              <w:rPr>
                <w:rFonts w:ascii="Times New Roman" w:eastAsia="Times New Roman" w:hAnsi="Times New Roman" w:cs="Times New Roman"/>
                <w:sz w:val="24"/>
                <w:szCs w:val="24"/>
                <w:lang w:eastAsia="zh-CN"/>
              </w:rPr>
              <w:t>«УТВЕРЖДАЮ»</w:t>
            </w:r>
          </w:p>
          <w:p w:rsidR="00D96BAB" w:rsidRPr="00D96BAB" w:rsidRDefault="00D96BAB" w:rsidP="00D96BAB">
            <w:pPr>
              <w:suppressAutoHyphens/>
              <w:spacing w:after="0" w:line="240" w:lineRule="auto"/>
              <w:rPr>
                <w:rFonts w:ascii="Times New Roman" w:eastAsia="Times New Roman" w:hAnsi="Times New Roman" w:cs="Times New Roman"/>
                <w:sz w:val="24"/>
                <w:szCs w:val="24"/>
                <w:lang w:eastAsia="zh-CN"/>
              </w:rPr>
            </w:pPr>
            <w:r w:rsidRPr="00D96BAB">
              <w:rPr>
                <w:rFonts w:ascii="Times New Roman" w:eastAsia="Times New Roman" w:hAnsi="Times New Roman" w:cs="Times New Roman"/>
                <w:color w:val="000000"/>
                <w:sz w:val="24"/>
                <w:szCs w:val="24"/>
                <w:lang w:eastAsia="zh-CN"/>
              </w:rPr>
              <w:t>Глава поселения (Глава Администрации)</w:t>
            </w:r>
          </w:p>
          <w:p w:rsidR="00D96BAB" w:rsidRPr="00D96BAB" w:rsidRDefault="00D96BAB" w:rsidP="00D96BAB">
            <w:pPr>
              <w:suppressAutoHyphens/>
              <w:spacing w:after="0" w:line="240" w:lineRule="auto"/>
              <w:rPr>
                <w:rFonts w:ascii="Times New Roman" w:eastAsia="Times New Roman" w:hAnsi="Times New Roman" w:cs="Times New Roman"/>
                <w:color w:val="000000"/>
                <w:sz w:val="24"/>
                <w:szCs w:val="24"/>
                <w:lang w:eastAsia="zh-CN"/>
              </w:rPr>
            </w:pPr>
          </w:p>
        </w:tc>
      </w:tr>
      <w:tr w:rsidR="00D96BAB" w:rsidRPr="00D96BAB" w:rsidTr="00D96BAB">
        <w:tc>
          <w:tcPr>
            <w:tcW w:w="5236" w:type="dxa"/>
            <w:shd w:val="clear" w:color="auto" w:fill="auto"/>
          </w:tcPr>
          <w:p w:rsidR="00D96BAB" w:rsidRPr="00D96BAB" w:rsidRDefault="00D96BAB" w:rsidP="00D96BAB">
            <w:pPr>
              <w:suppressAutoHyphens/>
              <w:snapToGrid w:val="0"/>
              <w:spacing w:after="0" w:line="240" w:lineRule="auto"/>
              <w:rPr>
                <w:rFonts w:ascii="Times New Roman" w:eastAsia="Times New Roman" w:hAnsi="Times New Roman" w:cs="Times New Roman"/>
                <w:sz w:val="24"/>
                <w:szCs w:val="24"/>
                <w:lang w:eastAsia="zh-CN"/>
              </w:rPr>
            </w:pPr>
            <w:r w:rsidRPr="00D96BAB">
              <w:rPr>
                <w:rFonts w:ascii="Times New Roman" w:eastAsia="Times New Roman" w:hAnsi="Times New Roman" w:cs="Times New Roman"/>
                <w:sz w:val="24"/>
                <w:szCs w:val="24"/>
                <w:lang w:eastAsia="zh-CN"/>
              </w:rPr>
              <w:t>____________________________ /А.С. Юрков/</w:t>
            </w:r>
          </w:p>
        </w:tc>
      </w:tr>
      <w:tr w:rsidR="00D96BAB" w:rsidRPr="00D96BAB" w:rsidTr="00D96BAB">
        <w:tc>
          <w:tcPr>
            <w:tcW w:w="5236" w:type="dxa"/>
            <w:shd w:val="clear" w:color="auto" w:fill="auto"/>
          </w:tcPr>
          <w:p w:rsidR="00D96BAB" w:rsidRPr="00D96BAB" w:rsidRDefault="00E87FEE" w:rsidP="00E87FEE">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r w:rsidR="00D96BAB" w:rsidRPr="00D96BAB">
              <w:rPr>
                <w:rFonts w:ascii="Times New Roman" w:eastAsia="Times New Roman" w:hAnsi="Times New Roman" w:cs="Times New Roman"/>
                <w:sz w:val="24"/>
                <w:szCs w:val="24"/>
                <w:lang w:eastAsia="zh-CN"/>
              </w:rPr>
              <w:t xml:space="preserve">» </w:t>
            </w:r>
            <w:r w:rsidR="00D96BAB">
              <w:rPr>
                <w:rFonts w:ascii="Times New Roman" w:eastAsia="Times New Roman" w:hAnsi="Times New Roman" w:cs="Times New Roman"/>
                <w:sz w:val="24"/>
                <w:szCs w:val="24"/>
                <w:lang w:eastAsia="zh-CN"/>
              </w:rPr>
              <w:t xml:space="preserve">августа </w:t>
            </w:r>
            <w:r w:rsidR="00D96BAB" w:rsidRPr="00D96BAB">
              <w:rPr>
                <w:rFonts w:ascii="Times New Roman" w:eastAsia="Times New Roman" w:hAnsi="Times New Roman" w:cs="Times New Roman"/>
                <w:sz w:val="24"/>
                <w:szCs w:val="24"/>
                <w:lang w:eastAsia="zh-CN"/>
              </w:rPr>
              <w:t>20</w:t>
            </w:r>
            <w:r w:rsidR="00D96BAB">
              <w:rPr>
                <w:rFonts w:ascii="Times New Roman" w:eastAsia="Times New Roman" w:hAnsi="Times New Roman" w:cs="Times New Roman"/>
                <w:sz w:val="24"/>
                <w:szCs w:val="24"/>
                <w:lang w:eastAsia="zh-CN"/>
              </w:rPr>
              <w:t>2</w:t>
            </w:r>
            <w:r w:rsidR="00D96BAB" w:rsidRPr="00D96BAB">
              <w:rPr>
                <w:rFonts w:ascii="Times New Roman" w:eastAsia="Times New Roman" w:hAnsi="Times New Roman" w:cs="Times New Roman"/>
                <w:sz w:val="24"/>
                <w:szCs w:val="24"/>
                <w:lang w:eastAsia="zh-CN"/>
              </w:rPr>
              <w:t>1 г.</w:t>
            </w:r>
          </w:p>
        </w:tc>
      </w:tr>
      <w:tr w:rsidR="00D96BAB" w:rsidRPr="00D96BAB" w:rsidTr="00D96BAB">
        <w:tc>
          <w:tcPr>
            <w:tcW w:w="5236" w:type="dxa"/>
            <w:shd w:val="clear" w:color="auto" w:fill="auto"/>
          </w:tcPr>
          <w:p w:rsidR="00D96BAB" w:rsidRPr="00D96BAB" w:rsidRDefault="00D96BAB" w:rsidP="00D96BAB">
            <w:pPr>
              <w:suppressAutoHyphens/>
              <w:snapToGrid w:val="0"/>
              <w:spacing w:after="0" w:line="240" w:lineRule="auto"/>
              <w:jc w:val="center"/>
              <w:rPr>
                <w:rFonts w:ascii="Times New Roman" w:eastAsia="Times New Roman" w:hAnsi="Times New Roman" w:cs="Times New Roman"/>
                <w:sz w:val="24"/>
                <w:szCs w:val="24"/>
                <w:lang w:eastAsia="zh-CN"/>
              </w:rPr>
            </w:pPr>
            <w:r w:rsidRPr="00D96BAB">
              <w:rPr>
                <w:rFonts w:ascii="Times New Roman" w:eastAsia="Times New Roman" w:hAnsi="Times New Roman" w:cs="Times New Roman"/>
                <w:sz w:val="24"/>
                <w:szCs w:val="24"/>
                <w:lang w:eastAsia="zh-CN"/>
              </w:rPr>
              <w:t>М.П.</w:t>
            </w:r>
          </w:p>
        </w:tc>
      </w:tr>
    </w:tbl>
    <w:p w:rsid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p>
    <w:p w:rsid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p>
    <w:p w:rsid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p>
    <w:p w:rsid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p>
    <w:p w:rsid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p>
    <w:p w:rsidR="00D96BAB" w:rsidRPr="00D96BAB" w:rsidRDefault="00D96BAB" w:rsidP="00D96BAB">
      <w:pPr>
        <w:spacing w:before="240" w:after="60" w:line="240" w:lineRule="auto"/>
        <w:jc w:val="center"/>
        <w:outlineLvl w:val="5"/>
        <w:rPr>
          <w:rFonts w:ascii="Times New Roman" w:eastAsia="Times New Roman" w:hAnsi="Times New Roman" w:cs="Times New Roman"/>
          <w:b/>
          <w:bCs/>
          <w:sz w:val="36"/>
          <w:lang w:eastAsia="ru-RU"/>
        </w:rPr>
      </w:pPr>
      <w:r w:rsidRPr="00D96BAB">
        <w:rPr>
          <w:rFonts w:ascii="Times New Roman" w:eastAsia="Times New Roman" w:hAnsi="Times New Roman" w:cs="Times New Roman"/>
          <w:b/>
          <w:bCs/>
          <w:sz w:val="36"/>
          <w:lang w:eastAsia="ru-RU"/>
        </w:rPr>
        <w:t>ДОКУМЕНТАЦИЯ ОБ АУКЦИОНЕ</w:t>
      </w:r>
    </w:p>
    <w:p w:rsidR="00D96BAB" w:rsidRPr="00D96BAB" w:rsidRDefault="00D96BAB" w:rsidP="00D96BAB">
      <w:pPr>
        <w:spacing w:after="0" w:line="240" w:lineRule="auto"/>
        <w:jc w:val="center"/>
        <w:rPr>
          <w:rFonts w:ascii="Times New Roman" w:eastAsia="Times New Roman" w:hAnsi="Times New Roman" w:cs="Times New Roman"/>
          <w:sz w:val="36"/>
          <w:szCs w:val="36"/>
          <w:lang w:eastAsia="ru-RU"/>
        </w:rPr>
      </w:pPr>
      <w:r w:rsidRPr="00D96BAB">
        <w:rPr>
          <w:rFonts w:ascii="Times New Roman" w:eastAsia="Times New Roman" w:hAnsi="Times New Roman" w:cs="Times New Roman"/>
          <w:b/>
          <w:bCs/>
          <w:sz w:val="36"/>
          <w:szCs w:val="36"/>
          <w:lang w:eastAsia="ru-RU"/>
        </w:rPr>
        <w:t>В ЭЛЕКТРОННОЙ ФОРМЕ</w:t>
      </w:r>
    </w:p>
    <w:p w:rsidR="00D96BAB" w:rsidRPr="00D96BAB" w:rsidRDefault="00D96BAB" w:rsidP="00D96BAB">
      <w:pPr>
        <w:spacing w:after="0" w:line="240" w:lineRule="auto"/>
        <w:jc w:val="center"/>
        <w:rPr>
          <w:rFonts w:ascii="Times New Roman" w:eastAsia="Times New Roman" w:hAnsi="Times New Roman" w:cs="Times New Roman"/>
          <w:sz w:val="20"/>
          <w:szCs w:val="20"/>
          <w:lang w:eastAsia="ru-RU"/>
        </w:rPr>
      </w:pPr>
    </w:p>
    <w:p w:rsidR="00D96BAB" w:rsidRPr="00D96BAB" w:rsidRDefault="00D96BAB" w:rsidP="00D96BAB">
      <w:pPr>
        <w:keepNext/>
        <w:spacing w:before="240" w:after="60" w:line="240" w:lineRule="auto"/>
        <w:jc w:val="center"/>
        <w:outlineLvl w:val="2"/>
        <w:rPr>
          <w:rFonts w:ascii="Times New Roman" w:eastAsia="Times New Roman" w:hAnsi="Times New Roman" w:cs="Times New Roman"/>
          <w:b/>
          <w:bCs/>
          <w:sz w:val="28"/>
          <w:szCs w:val="28"/>
          <w:lang w:val="x-none" w:eastAsia="x-none"/>
        </w:rPr>
      </w:pPr>
      <w:r w:rsidRPr="00D96BAB">
        <w:rPr>
          <w:rFonts w:ascii="Times New Roman" w:eastAsia="Times New Roman" w:hAnsi="Times New Roman" w:cs="Times New Roman"/>
          <w:b/>
          <w:color w:val="000000"/>
          <w:spacing w:val="3"/>
          <w:sz w:val="28"/>
          <w:szCs w:val="28"/>
          <w:lang w:val="x-none" w:eastAsia="x-none"/>
        </w:rPr>
        <w:t xml:space="preserve"> Продажа </w:t>
      </w:r>
      <w:r w:rsidRPr="00D96BAB">
        <w:rPr>
          <w:rFonts w:ascii="Times New Roman" w:eastAsia="Times New Roman" w:hAnsi="Times New Roman" w:cs="Times New Roman"/>
          <w:b/>
          <w:bCs/>
          <w:sz w:val="28"/>
          <w:szCs w:val="28"/>
          <w:lang w:val="x-none" w:eastAsia="x-none"/>
        </w:rPr>
        <w:t>муниципального имущества</w:t>
      </w:r>
      <w:r>
        <w:rPr>
          <w:rFonts w:ascii="Times New Roman" w:eastAsia="Times New Roman" w:hAnsi="Times New Roman" w:cs="Times New Roman"/>
          <w:b/>
          <w:bCs/>
          <w:sz w:val="28"/>
          <w:szCs w:val="28"/>
          <w:lang w:eastAsia="x-none"/>
        </w:rPr>
        <w:t xml:space="preserve"> </w:t>
      </w:r>
      <w:proofErr w:type="spellStart"/>
      <w:r w:rsidR="00392CB8">
        <w:rPr>
          <w:rFonts w:ascii="Times New Roman" w:eastAsia="Times New Roman" w:hAnsi="Times New Roman" w:cs="Times New Roman"/>
          <w:b/>
          <w:bCs/>
          <w:sz w:val="28"/>
          <w:szCs w:val="28"/>
          <w:lang w:eastAsia="x-none"/>
        </w:rPr>
        <w:t>Мирненского</w:t>
      </w:r>
      <w:proofErr w:type="spellEnd"/>
      <w:r w:rsidR="00392CB8">
        <w:rPr>
          <w:rFonts w:ascii="Times New Roman" w:eastAsia="Times New Roman" w:hAnsi="Times New Roman" w:cs="Times New Roman"/>
          <w:b/>
          <w:bCs/>
          <w:sz w:val="28"/>
          <w:szCs w:val="28"/>
          <w:lang w:eastAsia="x-none"/>
        </w:rPr>
        <w:t xml:space="preserve"> сельского поселения </w:t>
      </w:r>
      <w:r w:rsidR="00980C45">
        <w:rPr>
          <w:rFonts w:ascii="Times New Roman" w:eastAsia="Times New Roman" w:hAnsi="Times New Roman" w:cs="Times New Roman"/>
          <w:b/>
          <w:bCs/>
          <w:sz w:val="28"/>
          <w:szCs w:val="28"/>
          <w:lang w:eastAsia="x-none"/>
        </w:rPr>
        <w:t>–</w:t>
      </w:r>
      <w:r>
        <w:rPr>
          <w:rFonts w:ascii="Times New Roman" w:eastAsia="Times New Roman" w:hAnsi="Times New Roman" w:cs="Times New Roman"/>
          <w:b/>
          <w:bCs/>
          <w:sz w:val="28"/>
          <w:szCs w:val="28"/>
          <w:lang w:eastAsia="x-none"/>
        </w:rPr>
        <w:t xml:space="preserve"> </w:t>
      </w:r>
      <w:r w:rsidR="00980C45">
        <w:rPr>
          <w:rFonts w:ascii="Times New Roman" w:eastAsia="Times New Roman" w:hAnsi="Times New Roman" w:cs="Times New Roman"/>
          <w:b/>
          <w:bCs/>
          <w:sz w:val="28"/>
          <w:szCs w:val="28"/>
          <w:lang w:eastAsia="x-none"/>
        </w:rPr>
        <w:t xml:space="preserve">складированной </w:t>
      </w:r>
      <w:r>
        <w:rPr>
          <w:rFonts w:ascii="Times New Roman" w:eastAsia="Times New Roman" w:hAnsi="Times New Roman" w:cs="Times New Roman"/>
          <w:b/>
          <w:bCs/>
          <w:sz w:val="28"/>
          <w:szCs w:val="28"/>
          <w:lang w:eastAsia="x-none"/>
        </w:rPr>
        <w:t>древесины</w:t>
      </w:r>
      <w:r w:rsidR="00980C45">
        <w:rPr>
          <w:rFonts w:ascii="Times New Roman" w:eastAsia="Times New Roman" w:hAnsi="Times New Roman" w:cs="Times New Roman"/>
          <w:b/>
          <w:bCs/>
          <w:sz w:val="28"/>
          <w:szCs w:val="28"/>
          <w:lang w:eastAsia="x-none"/>
        </w:rPr>
        <w:t xml:space="preserve"> в штабелях</w:t>
      </w:r>
      <w:r w:rsidRPr="00D96BAB">
        <w:rPr>
          <w:rFonts w:ascii="Times New Roman" w:eastAsia="Times New Roman" w:hAnsi="Times New Roman" w:cs="Times New Roman"/>
          <w:b/>
          <w:bCs/>
          <w:sz w:val="28"/>
          <w:szCs w:val="28"/>
          <w:lang w:val="x-none" w:eastAsia="x-none"/>
        </w:rPr>
        <w:t>:</w:t>
      </w:r>
    </w:p>
    <w:p w:rsidR="00C3076A" w:rsidRPr="00C3076A" w:rsidRDefault="00C3076A" w:rsidP="00C3076A">
      <w:pPr>
        <w:spacing w:after="0" w:line="240" w:lineRule="auto"/>
        <w:rPr>
          <w:rFonts w:ascii="Times New Roman" w:eastAsia="Times New Roman" w:hAnsi="Times New Roman" w:cs="Times New Roman"/>
          <w:b/>
          <w:sz w:val="24"/>
          <w:szCs w:val="24"/>
          <w:lang w:eastAsia="ru-RU"/>
        </w:rPr>
      </w:pPr>
      <w:proofErr w:type="gramStart"/>
      <w:r w:rsidRPr="00C3076A">
        <w:rPr>
          <w:rFonts w:ascii="Times New Roman" w:eastAsia="Times New Roman" w:hAnsi="Times New Roman" w:cs="Times New Roman"/>
          <w:b/>
          <w:sz w:val="24"/>
          <w:szCs w:val="24"/>
          <w:lang w:eastAsia="ru-RU"/>
        </w:rPr>
        <w:t xml:space="preserve">ЛОТ № 1 –  складированная древесина, деловой штабель (сосна, лиственница, ель, пихта, кедр, береза, осина) не сортированный  общий объем 802 </w:t>
      </w:r>
      <w:proofErr w:type="spellStart"/>
      <w:r w:rsidRPr="00C3076A">
        <w:rPr>
          <w:rFonts w:ascii="Times New Roman" w:eastAsia="Times New Roman" w:hAnsi="Times New Roman" w:cs="Times New Roman"/>
          <w:b/>
          <w:sz w:val="24"/>
          <w:szCs w:val="24"/>
          <w:lang w:eastAsia="ru-RU"/>
        </w:rPr>
        <w:t>куб.м</w:t>
      </w:r>
      <w:proofErr w:type="spellEnd"/>
      <w:r w:rsidRPr="00C3076A">
        <w:rPr>
          <w:rFonts w:ascii="Times New Roman" w:eastAsia="Times New Roman" w:hAnsi="Times New Roman" w:cs="Times New Roman"/>
          <w:b/>
          <w:sz w:val="24"/>
          <w:szCs w:val="24"/>
          <w:lang w:eastAsia="ru-RU"/>
        </w:rPr>
        <w:t>.</w:t>
      </w:r>
      <w:proofErr w:type="gramEnd"/>
    </w:p>
    <w:p w:rsidR="00C3076A" w:rsidRPr="00C3076A" w:rsidRDefault="00C3076A" w:rsidP="00C3076A">
      <w:pPr>
        <w:spacing w:after="0" w:line="240" w:lineRule="auto"/>
        <w:rPr>
          <w:rFonts w:ascii="Times New Roman" w:eastAsia="Times New Roman" w:hAnsi="Times New Roman" w:cs="Times New Roman"/>
          <w:b/>
          <w:sz w:val="24"/>
          <w:szCs w:val="24"/>
          <w:lang w:eastAsia="ru-RU"/>
        </w:rPr>
      </w:pPr>
      <w:proofErr w:type="gramStart"/>
      <w:r w:rsidRPr="00C3076A">
        <w:rPr>
          <w:rFonts w:ascii="Times New Roman" w:eastAsia="Times New Roman" w:hAnsi="Times New Roman" w:cs="Times New Roman"/>
          <w:b/>
          <w:sz w:val="24"/>
          <w:szCs w:val="24"/>
          <w:lang w:eastAsia="ru-RU"/>
        </w:rPr>
        <w:t xml:space="preserve">ЛОТ № 2 - складированная древесина, дровяной штабель (сосна, лиственница, ель, пихта, кедр, береза, осина) не сортированный  общий объем 112 </w:t>
      </w:r>
      <w:proofErr w:type="spellStart"/>
      <w:r w:rsidRPr="00C3076A">
        <w:rPr>
          <w:rFonts w:ascii="Times New Roman" w:eastAsia="Times New Roman" w:hAnsi="Times New Roman" w:cs="Times New Roman"/>
          <w:b/>
          <w:sz w:val="24"/>
          <w:szCs w:val="24"/>
          <w:lang w:eastAsia="ru-RU"/>
        </w:rPr>
        <w:t>куб.м</w:t>
      </w:r>
      <w:proofErr w:type="spellEnd"/>
      <w:r w:rsidRPr="00C3076A">
        <w:rPr>
          <w:rFonts w:ascii="Times New Roman" w:eastAsia="Times New Roman" w:hAnsi="Times New Roman" w:cs="Times New Roman"/>
          <w:b/>
          <w:sz w:val="24"/>
          <w:szCs w:val="24"/>
          <w:lang w:eastAsia="ru-RU"/>
        </w:rPr>
        <w:t>.</w:t>
      </w:r>
      <w:proofErr w:type="gramEnd"/>
    </w:p>
    <w:p w:rsidR="00D96BAB" w:rsidRDefault="00D96BAB" w:rsidP="00D96BAB">
      <w:pPr>
        <w:spacing w:after="0" w:line="240" w:lineRule="auto"/>
        <w:rPr>
          <w:rFonts w:ascii="Times New Roman" w:eastAsia="Times New Roman" w:hAnsi="Times New Roman" w:cs="Times New Roman"/>
          <w:b/>
          <w:sz w:val="28"/>
          <w:szCs w:val="28"/>
          <w:lang w:eastAsia="ru-RU"/>
        </w:rPr>
      </w:pPr>
    </w:p>
    <w:p w:rsidR="00D96BAB" w:rsidRPr="00D96BAB" w:rsidRDefault="00D96BAB" w:rsidP="00D96BAB">
      <w:pPr>
        <w:spacing w:after="0" w:line="240" w:lineRule="auto"/>
        <w:rPr>
          <w:rFonts w:ascii="Times New Roman" w:eastAsia="Times New Roman" w:hAnsi="Times New Roman" w:cs="Times New Roman"/>
          <w:b/>
          <w:sz w:val="28"/>
          <w:szCs w:val="28"/>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outlineLvl w:val="4"/>
        <w:rPr>
          <w:rFonts w:ascii="Times New Roman" w:eastAsia="Times New Roman" w:hAnsi="Times New Roman" w:cs="Times New Roman"/>
          <w:iCs/>
          <w:sz w:val="28"/>
          <w:szCs w:val="28"/>
          <w:lang w:eastAsia="ru-RU"/>
        </w:rPr>
      </w:pPr>
      <w:r w:rsidRPr="00D96BAB">
        <w:rPr>
          <w:rFonts w:ascii="Times New Roman" w:eastAsia="Times New Roman" w:hAnsi="Times New Roman" w:cs="Times New Roman"/>
          <w:iCs/>
          <w:sz w:val="28"/>
          <w:szCs w:val="28"/>
          <w:lang w:eastAsia="ru-RU"/>
        </w:rPr>
        <w:t>№ процедуры www.torgi.gov.ru:</w:t>
      </w:r>
      <w:r w:rsidRPr="00D96BAB">
        <w:rPr>
          <w:rFonts w:ascii="Helvetica" w:eastAsia="Times New Roman" w:hAnsi="Helvetica" w:cs="Helvetica"/>
          <w:b/>
          <w:bCs/>
          <w:i/>
          <w:iCs/>
          <w:sz w:val="23"/>
          <w:szCs w:val="23"/>
          <w:lang w:eastAsia="ru-RU"/>
        </w:rPr>
        <w:t xml:space="preserve"> </w:t>
      </w:r>
    </w:p>
    <w:p w:rsidR="00D96BAB" w:rsidRPr="00D96BAB" w:rsidRDefault="00D96BAB" w:rsidP="00D96BAB">
      <w:pPr>
        <w:spacing w:after="0"/>
        <w:rPr>
          <w:rFonts w:ascii="Times New Roman" w:eastAsia="Times New Roman" w:hAnsi="Times New Roman" w:cs="Times New Roman"/>
          <w:sz w:val="20"/>
          <w:szCs w:val="20"/>
          <w:lang w:eastAsia="ru-RU"/>
        </w:rPr>
      </w:pPr>
      <w:r w:rsidRPr="00D96BAB">
        <w:rPr>
          <w:rFonts w:ascii="Times New Roman" w:eastAsia="Times New Roman" w:hAnsi="Times New Roman" w:cs="Times New Roman"/>
          <w:bCs/>
          <w:sz w:val="28"/>
          <w:szCs w:val="28"/>
          <w:lang w:eastAsia="ru-RU"/>
        </w:rPr>
        <w:t xml:space="preserve">№ процедуры РТС-тендер: </w:t>
      </w:r>
    </w:p>
    <w:p w:rsidR="00D96BAB" w:rsidRDefault="00D96BAB" w:rsidP="00D96BAB">
      <w:pPr>
        <w:spacing w:before="240" w:after="60" w:line="240" w:lineRule="auto"/>
        <w:jc w:val="center"/>
        <w:outlineLvl w:val="4"/>
        <w:rPr>
          <w:rFonts w:ascii="Times New Roman" w:eastAsia="Times New Roman" w:hAnsi="Times New Roman" w:cs="Times New Roman"/>
          <w:iCs/>
          <w:sz w:val="26"/>
          <w:szCs w:val="24"/>
          <w:lang w:eastAsia="ru-RU"/>
        </w:rPr>
      </w:pPr>
    </w:p>
    <w:p w:rsidR="007E5C90" w:rsidRDefault="007E5C90" w:rsidP="00D96BAB">
      <w:pPr>
        <w:spacing w:before="240" w:after="60" w:line="240" w:lineRule="auto"/>
        <w:jc w:val="center"/>
        <w:outlineLvl w:val="4"/>
        <w:rPr>
          <w:rFonts w:ascii="Times New Roman" w:eastAsia="Times New Roman" w:hAnsi="Times New Roman" w:cs="Times New Roman"/>
          <w:iCs/>
          <w:sz w:val="26"/>
          <w:szCs w:val="24"/>
          <w:lang w:eastAsia="ru-RU"/>
        </w:rPr>
      </w:pPr>
    </w:p>
    <w:p w:rsidR="007E5C90" w:rsidRPr="00D96BAB" w:rsidRDefault="007E5C90" w:rsidP="00D96BAB">
      <w:pPr>
        <w:spacing w:before="240" w:after="60" w:line="240" w:lineRule="auto"/>
        <w:jc w:val="center"/>
        <w:outlineLvl w:val="4"/>
        <w:rPr>
          <w:rFonts w:ascii="Times New Roman" w:eastAsia="Times New Roman" w:hAnsi="Times New Roman" w:cs="Times New Roman"/>
          <w:iCs/>
          <w:sz w:val="26"/>
          <w:szCs w:val="24"/>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Pr="00D96BAB" w:rsidRDefault="00D96BAB" w:rsidP="00D96BAB">
      <w:pPr>
        <w:spacing w:after="0" w:line="240" w:lineRule="auto"/>
        <w:rPr>
          <w:rFonts w:ascii="Times New Roman" w:eastAsia="Times New Roman" w:hAnsi="Times New Roman" w:cs="Times New Roman"/>
          <w:sz w:val="20"/>
          <w:szCs w:val="20"/>
          <w:lang w:eastAsia="ru-RU"/>
        </w:rPr>
      </w:pPr>
    </w:p>
    <w:p w:rsidR="00D96BAB" w:rsidRDefault="00D96BAB" w:rsidP="00D96BAB">
      <w:pPr>
        <w:spacing w:after="0" w:line="240" w:lineRule="auto"/>
        <w:jc w:val="center"/>
        <w:outlineLvl w:val="4"/>
        <w:rPr>
          <w:rFonts w:ascii="Times New Roman" w:eastAsia="Times New Roman" w:hAnsi="Times New Roman" w:cs="Times New Roman"/>
          <w:iCs/>
          <w:sz w:val="26"/>
          <w:szCs w:val="24"/>
          <w:lang w:eastAsia="ru-RU"/>
        </w:rPr>
      </w:pPr>
    </w:p>
    <w:p w:rsidR="00D96BAB" w:rsidRPr="00D96BAB" w:rsidRDefault="00D96BAB" w:rsidP="00D96BAB">
      <w:pPr>
        <w:spacing w:after="0" w:line="240" w:lineRule="auto"/>
        <w:jc w:val="center"/>
        <w:outlineLvl w:val="4"/>
        <w:rPr>
          <w:rFonts w:ascii="Times New Roman" w:eastAsia="Times New Roman" w:hAnsi="Times New Roman" w:cs="Times New Roman"/>
          <w:iCs/>
          <w:sz w:val="26"/>
          <w:szCs w:val="24"/>
          <w:lang w:eastAsia="ru-RU"/>
        </w:rPr>
      </w:pPr>
      <w:r w:rsidRPr="00D96BAB">
        <w:rPr>
          <w:rFonts w:ascii="Times New Roman" w:eastAsia="Times New Roman" w:hAnsi="Times New Roman" w:cs="Times New Roman"/>
          <w:iCs/>
          <w:sz w:val="26"/>
          <w:szCs w:val="24"/>
          <w:lang w:eastAsia="ru-RU"/>
        </w:rPr>
        <w:t>2021год</w:t>
      </w:r>
    </w:p>
    <w:p w:rsidR="00C3076A" w:rsidRDefault="00C3076A" w:rsidP="00D96BAB">
      <w:pPr>
        <w:spacing w:after="0" w:line="240" w:lineRule="auto"/>
        <w:jc w:val="center"/>
        <w:rPr>
          <w:rFonts w:ascii="Times New Roman" w:eastAsia="Times New Roman" w:hAnsi="Times New Roman" w:cs="Times New Roman"/>
          <w:b/>
          <w:sz w:val="24"/>
          <w:szCs w:val="24"/>
          <w:lang w:eastAsia="ru-RU"/>
        </w:rPr>
      </w:pPr>
    </w:p>
    <w:p w:rsidR="00D96BAB" w:rsidRPr="00D96BAB" w:rsidRDefault="00D96BAB" w:rsidP="00D96BAB">
      <w:pPr>
        <w:spacing w:after="0" w:line="240" w:lineRule="auto"/>
        <w:jc w:val="center"/>
        <w:rPr>
          <w:rFonts w:ascii="Times New Roman" w:eastAsia="Times New Roman" w:hAnsi="Times New Roman" w:cs="Times New Roman"/>
          <w:b/>
          <w:sz w:val="24"/>
          <w:szCs w:val="24"/>
          <w:lang w:eastAsia="ru-RU"/>
        </w:rPr>
      </w:pPr>
      <w:r w:rsidRPr="00D96BAB">
        <w:rPr>
          <w:rFonts w:ascii="Times New Roman" w:eastAsia="Times New Roman" w:hAnsi="Times New Roman" w:cs="Times New Roman"/>
          <w:b/>
          <w:sz w:val="24"/>
          <w:szCs w:val="24"/>
          <w:lang w:eastAsia="ru-RU"/>
        </w:rPr>
        <w:lastRenderedPageBreak/>
        <w:t>Содержание</w:t>
      </w:r>
    </w:p>
    <w:p w:rsidR="00D96BAB" w:rsidRPr="00D96BAB" w:rsidRDefault="00D96BAB" w:rsidP="00D96BAB">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673"/>
        <w:gridCol w:w="7704"/>
        <w:gridCol w:w="1477"/>
      </w:tblGrid>
      <w:tr w:rsidR="00D96BAB" w:rsidRPr="00D96BAB" w:rsidTr="00D96BAB">
        <w:tc>
          <w:tcPr>
            <w:tcW w:w="673"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 </w:t>
            </w:r>
            <w:proofErr w:type="gramStart"/>
            <w:r w:rsidRPr="00D96BAB">
              <w:rPr>
                <w:rFonts w:ascii="Times New Roman" w:eastAsia="Times New Roman" w:hAnsi="Times New Roman" w:cs="Times New Roman"/>
                <w:sz w:val="24"/>
                <w:szCs w:val="24"/>
                <w:lang w:eastAsia="ru-RU"/>
              </w:rPr>
              <w:t>п</w:t>
            </w:r>
            <w:proofErr w:type="gramEnd"/>
            <w:r w:rsidRPr="00D96BAB">
              <w:rPr>
                <w:rFonts w:ascii="Times New Roman" w:eastAsia="Times New Roman" w:hAnsi="Times New Roman" w:cs="Times New Roman"/>
                <w:sz w:val="24"/>
                <w:szCs w:val="24"/>
                <w:lang w:eastAsia="ru-RU"/>
              </w:rPr>
              <w:t>/п</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Стр.</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Общие сведения</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3</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2.</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Требования к участникам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3</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3.</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bCs/>
                <w:sz w:val="24"/>
                <w:szCs w:val="24"/>
                <w:lang w:eastAsia="ru-RU"/>
              </w:rPr>
              <w:t>Условия допуска к участию в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3</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4.</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bCs/>
                <w:sz w:val="24"/>
                <w:szCs w:val="24"/>
                <w:lang w:eastAsia="ru-RU"/>
              </w:rPr>
              <w:t>Информационное обеспечение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4</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5.</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Внесение изменений в извещение о проведен</w:t>
            </w:r>
            <w:proofErr w:type="gramStart"/>
            <w:r w:rsidRPr="00D96BAB">
              <w:rPr>
                <w:rFonts w:ascii="Times New Roman" w:eastAsia="Times New Roman" w:hAnsi="Times New Roman" w:cs="Times New Roman"/>
                <w:sz w:val="24"/>
                <w:szCs w:val="24"/>
                <w:lang w:eastAsia="ru-RU"/>
              </w:rPr>
              <w:t>ии ау</w:t>
            </w:r>
            <w:proofErr w:type="gramEnd"/>
            <w:r w:rsidRPr="00D96BAB">
              <w:rPr>
                <w:rFonts w:ascii="Times New Roman" w:eastAsia="Times New Roman" w:hAnsi="Times New Roman" w:cs="Times New Roman"/>
                <w:sz w:val="24"/>
                <w:szCs w:val="24"/>
                <w:lang w:eastAsia="ru-RU"/>
              </w:rPr>
              <w:t>кциона и в Документацию об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4</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6.</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Отказ от проведения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4</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7.</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Порядок подачи заявок на участие в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5</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8.</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Требования к содержанию документов, входящих в состав заявки на участие в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5</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9.</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Разъяснение документации об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6</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10.</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Предоставление Документации об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6</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11.</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Осмотр имущества заявителями</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6</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12.</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Порядок рассмотрения заявок на участие в аукционе</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6</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13.</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Порядок проведения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7</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14.</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Заключение договора по результатам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9</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15.</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bCs/>
                <w:sz w:val="24"/>
                <w:szCs w:val="24"/>
                <w:lang w:eastAsia="ru-RU"/>
              </w:rPr>
              <w:t xml:space="preserve">Последствия признания аукциона </w:t>
            </w:r>
            <w:proofErr w:type="gramStart"/>
            <w:r w:rsidRPr="00D96BAB">
              <w:rPr>
                <w:rFonts w:ascii="Times New Roman" w:eastAsia="Times New Roman" w:hAnsi="Times New Roman" w:cs="Times New Roman"/>
                <w:bCs/>
                <w:sz w:val="24"/>
                <w:szCs w:val="24"/>
                <w:lang w:eastAsia="ru-RU"/>
              </w:rPr>
              <w:t>несостоявшимся</w:t>
            </w:r>
            <w:proofErr w:type="gramEnd"/>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10</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16.</w:t>
            </w: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bCs/>
                <w:sz w:val="24"/>
                <w:szCs w:val="24"/>
                <w:lang w:eastAsia="ru-RU"/>
              </w:rPr>
              <w:t>Информационная карта аукциона</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11</w:t>
            </w:r>
          </w:p>
        </w:tc>
      </w:tr>
      <w:tr w:rsidR="00D96BAB" w:rsidRPr="00D96BAB" w:rsidTr="00D96BAB">
        <w:tc>
          <w:tcPr>
            <w:tcW w:w="673" w:type="dxa"/>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bCs/>
                <w:sz w:val="24"/>
                <w:szCs w:val="24"/>
                <w:lang w:eastAsia="ru-RU"/>
              </w:rPr>
            </w:pP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r>
      <w:tr w:rsidR="00D96BAB" w:rsidRPr="00D96BAB" w:rsidTr="00D96BAB">
        <w:tc>
          <w:tcPr>
            <w:tcW w:w="673"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c>
          <w:tcPr>
            <w:tcW w:w="7704" w:type="dxa"/>
            <w:vAlign w:val="center"/>
          </w:tcPr>
          <w:p w:rsidR="00D96BAB" w:rsidRPr="00D96BAB" w:rsidRDefault="00D96BAB" w:rsidP="00E87FEE">
            <w:pPr>
              <w:spacing w:after="0" w:line="240" w:lineRule="auto"/>
              <w:rPr>
                <w:rFonts w:ascii="Times New Roman" w:eastAsia="Times New Roman" w:hAnsi="Times New Roman" w:cs="Times New Roman"/>
                <w:bCs/>
                <w:sz w:val="24"/>
                <w:szCs w:val="24"/>
                <w:lang w:eastAsia="ru-RU"/>
              </w:rPr>
            </w:pPr>
            <w:r w:rsidRPr="00D96BAB">
              <w:rPr>
                <w:rFonts w:ascii="Times New Roman" w:eastAsia="Times New Roman" w:hAnsi="Times New Roman" w:cs="Times New Roman"/>
                <w:bCs/>
                <w:sz w:val="24"/>
                <w:szCs w:val="24"/>
                <w:lang w:eastAsia="ru-RU"/>
              </w:rPr>
              <w:t xml:space="preserve">Приложение №1: </w:t>
            </w:r>
            <w:r w:rsidR="00E87FEE" w:rsidRPr="00D96BAB">
              <w:rPr>
                <w:rFonts w:ascii="Times New Roman" w:eastAsia="Times New Roman" w:hAnsi="Times New Roman" w:cs="Times New Roman"/>
                <w:bCs/>
                <w:sz w:val="24"/>
                <w:szCs w:val="24"/>
                <w:lang w:eastAsia="ru-RU"/>
              </w:rPr>
              <w:t xml:space="preserve">Проект договора </w:t>
            </w: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20</w:t>
            </w:r>
          </w:p>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r>
      <w:tr w:rsidR="00D96BAB" w:rsidRPr="00D96BAB" w:rsidTr="00D96BAB">
        <w:tc>
          <w:tcPr>
            <w:tcW w:w="673"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c>
          <w:tcPr>
            <w:tcW w:w="7704" w:type="dxa"/>
            <w:vAlign w:val="center"/>
          </w:tcPr>
          <w:p w:rsidR="00D96BAB" w:rsidRPr="00D96BAB" w:rsidRDefault="00D96BAB" w:rsidP="00E87FEE">
            <w:pPr>
              <w:spacing w:after="0" w:line="240" w:lineRule="auto"/>
              <w:rPr>
                <w:rFonts w:ascii="Times New Roman" w:eastAsia="Times New Roman" w:hAnsi="Times New Roman" w:cs="Times New Roman"/>
                <w:bCs/>
                <w:sz w:val="24"/>
                <w:szCs w:val="24"/>
                <w:lang w:eastAsia="ru-RU"/>
              </w:rPr>
            </w:pP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r>
      <w:tr w:rsidR="00D96BAB" w:rsidRPr="00D96BAB" w:rsidTr="00D96BAB">
        <w:tc>
          <w:tcPr>
            <w:tcW w:w="673"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bCs/>
                <w:sz w:val="24"/>
                <w:szCs w:val="24"/>
                <w:lang w:eastAsia="ru-RU"/>
              </w:rPr>
            </w:pP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r>
      <w:tr w:rsidR="00D96BAB" w:rsidRPr="00D96BAB" w:rsidTr="00D96BAB">
        <w:tc>
          <w:tcPr>
            <w:tcW w:w="673"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c>
          <w:tcPr>
            <w:tcW w:w="7704" w:type="dxa"/>
            <w:vAlign w:val="center"/>
          </w:tcPr>
          <w:p w:rsidR="00D96BAB" w:rsidRPr="00D96BAB" w:rsidRDefault="00D96BAB" w:rsidP="00D96BAB">
            <w:pPr>
              <w:spacing w:after="0" w:line="240" w:lineRule="auto"/>
              <w:rPr>
                <w:rFonts w:ascii="Times New Roman" w:eastAsia="Times New Roman" w:hAnsi="Times New Roman" w:cs="Times New Roman"/>
                <w:bCs/>
                <w:sz w:val="24"/>
                <w:szCs w:val="24"/>
                <w:lang w:eastAsia="ru-RU"/>
              </w:rPr>
            </w:pPr>
          </w:p>
        </w:tc>
        <w:tc>
          <w:tcPr>
            <w:tcW w:w="1477" w:type="dxa"/>
            <w:vAlign w:val="center"/>
          </w:tcPr>
          <w:p w:rsidR="00D96BAB" w:rsidRPr="00D96BAB" w:rsidRDefault="00D96BAB" w:rsidP="00D96BAB">
            <w:pPr>
              <w:spacing w:after="0" w:line="240" w:lineRule="auto"/>
              <w:jc w:val="center"/>
              <w:rPr>
                <w:rFonts w:ascii="Times New Roman" w:eastAsia="Times New Roman" w:hAnsi="Times New Roman" w:cs="Times New Roman"/>
                <w:sz w:val="24"/>
                <w:szCs w:val="24"/>
                <w:lang w:eastAsia="ru-RU"/>
              </w:rPr>
            </w:pPr>
          </w:p>
        </w:tc>
      </w:tr>
    </w:tbl>
    <w:p w:rsidR="00D96BAB" w:rsidRPr="00D96BAB" w:rsidRDefault="00D96BAB" w:rsidP="00D96BAB">
      <w:pPr>
        <w:spacing w:after="0" w:line="240" w:lineRule="auto"/>
        <w:ind w:firstLine="709"/>
        <w:rPr>
          <w:rFonts w:ascii="Times New Roman" w:eastAsia="Times New Roman" w:hAnsi="Times New Roman" w:cs="Times New Roman"/>
          <w:sz w:val="32"/>
          <w:szCs w:val="32"/>
          <w:lang w:eastAsia="ru-RU"/>
        </w:rPr>
        <w:sectPr w:rsidR="00D96BAB" w:rsidRPr="00D96BAB" w:rsidSect="00D96BAB">
          <w:footerReference w:type="even" r:id="rId8"/>
          <w:footerReference w:type="default" r:id="rId9"/>
          <w:pgSz w:w="11906" w:h="16838"/>
          <w:pgMar w:top="737" w:right="567" w:bottom="737" w:left="1701" w:header="709" w:footer="709" w:gutter="0"/>
          <w:pgNumType w:start="1"/>
          <w:cols w:space="708"/>
          <w:titlePg/>
          <w:docGrid w:linePitch="360"/>
        </w:sectPr>
      </w:pPr>
    </w:p>
    <w:p w:rsidR="00D96BAB" w:rsidRPr="00D96BAB" w:rsidRDefault="00D96BAB" w:rsidP="00D96BAB">
      <w:pPr>
        <w:spacing w:after="0"/>
        <w:ind w:firstLine="709"/>
        <w:jc w:val="center"/>
        <w:rPr>
          <w:rFonts w:ascii="Times New Roman" w:eastAsia="Times New Roman" w:hAnsi="Times New Roman" w:cs="Times New Roman"/>
          <w:b/>
          <w:sz w:val="20"/>
          <w:szCs w:val="20"/>
          <w:lang w:eastAsia="ru-RU"/>
        </w:rPr>
      </w:pPr>
      <w:r w:rsidRPr="00D96BAB">
        <w:rPr>
          <w:rFonts w:ascii="Times New Roman" w:eastAsia="Times New Roman" w:hAnsi="Times New Roman" w:cs="Times New Roman"/>
          <w:b/>
          <w:sz w:val="20"/>
          <w:szCs w:val="20"/>
          <w:lang w:eastAsia="ru-RU"/>
        </w:rPr>
        <w:lastRenderedPageBreak/>
        <w:t xml:space="preserve">1. </w:t>
      </w:r>
      <w:r w:rsidRPr="00D96BAB">
        <w:rPr>
          <w:rFonts w:ascii="Times New Roman" w:eastAsia="Times New Roman" w:hAnsi="Times New Roman" w:cs="Times New Roman"/>
          <w:b/>
          <w:sz w:val="24"/>
          <w:szCs w:val="24"/>
          <w:lang w:eastAsia="ru-RU"/>
        </w:rPr>
        <w:t>Общие сведения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1.1</w:t>
      </w:r>
      <w:r w:rsidRPr="00D96BAB">
        <w:rPr>
          <w:rFonts w:ascii="Times New Roman" w:eastAsia="Times New Roman" w:hAnsi="Times New Roman" w:cs="Times New Roman"/>
          <w:b/>
          <w:sz w:val="28"/>
          <w:szCs w:val="28"/>
          <w:lang w:eastAsia="ru-RU"/>
        </w:rPr>
        <w:t>.</w:t>
      </w:r>
      <w:r w:rsidRPr="00D96BAB">
        <w:rPr>
          <w:rFonts w:ascii="Times New Roman" w:eastAsia="Times New Roman" w:hAnsi="Times New Roman" w:cs="Times New Roman"/>
          <w:sz w:val="28"/>
          <w:szCs w:val="28"/>
          <w:lang w:eastAsia="ru-RU"/>
        </w:rPr>
        <w:t xml:space="preserve"> </w:t>
      </w:r>
      <w:r w:rsidRPr="00D96BAB">
        <w:rPr>
          <w:rFonts w:ascii="Times New Roman" w:eastAsia="Times New Roman" w:hAnsi="Times New Roman" w:cs="Times New Roman"/>
          <w:sz w:val="24"/>
          <w:szCs w:val="24"/>
          <w:lang w:eastAsia="ru-RU"/>
        </w:rPr>
        <w:t>Аукцион проводится в соответствии с Федеральным законом № 178-ФЗ от 21.12.2001 года «О приватизации государственного и муниципального имущества», Постановлением Правительства Российской Федерации от 27.08.2012 г. №860 «Об организации и проведении продажи государственного или муниципального имущества в электронной форме».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1.2</w:t>
      </w:r>
      <w:r w:rsidRPr="00D96BAB">
        <w:rPr>
          <w:rFonts w:ascii="Times New Roman" w:eastAsia="Times New Roman" w:hAnsi="Times New Roman" w:cs="Times New Roman"/>
          <w:sz w:val="24"/>
          <w:szCs w:val="24"/>
          <w:lang w:eastAsia="ru-RU"/>
        </w:rPr>
        <w:t>. Проводимый в соответствии с настоящей Документацией аукцион является открытым по составу участников и форме подачи предложений.</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1.3.</w:t>
      </w:r>
      <w:r w:rsidRPr="00D96BAB">
        <w:rPr>
          <w:rFonts w:ascii="Times New Roman" w:eastAsia="Times New Roman" w:hAnsi="Times New Roman" w:cs="Times New Roman"/>
          <w:sz w:val="24"/>
          <w:szCs w:val="24"/>
          <w:lang w:eastAsia="ru-RU"/>
        </w:rPr>
        <w:t xml:space="preserve"> Организатор аукциона, электронная площадка, а также официальный сайт торгов  </w:t>
      </w:r>
      <w:proofErr w:type="gramStart"/>
      <w:r w:rsidRPr="00D96BAB">
        <w:rPr>
          <w:rFonts w:ascii="Times New Roman" w:eastAsia="Times New Roman" w:hAnsi="Times New Roman" w:cs="Times New Roman"/>
          <w:sz w:val="24"/>
          <w:szCs w:val="24"/>
          <w:lang w:eastAsia="ru-RU"/>
        </w:rPr>
        <w:t>указаны</w:t>
      </w:r>
      <w:proofErr w:type="gramEnd"/>
      <w:r w:rsidRPr="00D96BAB">
        <w:rPr>
          <w:rFonts w:ascii="Times New Roman" w:eastAsia="Times New Roman" w:hAnsi="Times New Roman" w:cs="Times New Roman"/>
          <w:sz w:val="24"/>
          <w:szCs w:val="24"/>
          <w:lang w:eastAsia="ru-RU"/>
        </w:rPr>
        <w:t xml:space="preserve"> в </w:t>
      </w:r>
      <w:r w:rsidRPr="00D96BAB">
        <w:rPr>
          <w:rFonts w:ascii="Times New Roman" w:eastAsia="Times New Roman" w:hAnsi="Times New Roman" w:cs="Times New Roman"/>
          <w:b/>
          <w:i/>
          <w:sz w:val="24"/>
          <w:szCs w:val="24"/>
          <w:lang w:eastAsia="ru-RU"/>
        </w:rPr>
        <w:t>Информационной карте аукциона.</w:t>
      </w:r>
      <w:r w:rsidRPr="00D96BAB">
        <w:rPr>
          <w:rFonts w:ascii="Times New Roman" w:eastAsia="Times New Roman" w:hAnsi="Times New Roman" w:cs="Times New Roman"/>
          <w:sz w:val="24"/>
          <w:szCs w:val="24"/>
          <w:lang w:eastAsia="ru-RU"/>
        </w:rPr>
        <w:t xml:space="preserve">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 xml:space="preserve">1.4. </w:t>
      </w:r>
      <w:r w:rsidRPr="00D96BAB">
        <w:rPr>
          <w:rFonts w:ascii="Times New Roman" w:eastAsia="Times New Roman" w:hAnsi="Times New Roman" w:cs="Times New Roman"/>
          <w:sz w:val="24"/>
          <w:szCs w:val="24"/>
          <w:lang w:eastAsia="ru-RU"/>
        </w:rPr>
        <w:t>Для проведения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eastAsia="ru-RU"/>
        </w:rPr>
      </w:pPr>
      <w:r w:rsidRPr="00D96BAB">
        <w:rPr>
          <w:rFonts w:ascii="Times New Roman" w:eastAsia="Times New Roman" w:hAnsi="Times New Roman" w:cs="Times New Roman"/>
          <w:b/>
          <w:sz w:val="24"/>
          <w:szCs w:val="24"/>
          <w:lang w:eastAsia="ru-RU"/>
        </w:rPr>
        <w:t>2. Требования к участникам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b/>
          <w:sz w:val="24"/>
          <w:szCs w:val="24"/>
          <w:lang w:val="x-none" w:eastAsia="x-none"/>
        </w:rPr>
        <w:t xml:space="preserve"> 2.1.</w:t>
      </w:r>
      <w:r w:rsidRPr="00D96BAB">
        <w:rPr>
          <w:rFonts w:ascii="Times New Roman" w:eastAsia="Times New Roman" w:hAnsi="Times New Roman" w:cs="Times New Roman"/>
          <w:sz w:val="24"/>
          <w:szCs w:val="24"/>
          <w:lang w:val="x-none" w:eastAsia="x-none"/>
        </w:rPr>
        <w:t xml:space="preserve">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2.2.</w:t>
      </w:r>
      <w:r w:rsidRPr="00D96BAB">
        <w:rPr>
          <w:rFonts w:ascii="Times New Roman" w:eastAsia="Times New Roman" w:hAnsi="Times New Roman" w:cs="Times New Roman"/>
          <w:sz w:val="24"/>
          <w:szCs w:val="24"/>
          <w:lang w:val="x-none" w:eastAsia="x-none"/>
        </w:rPr>
        <w:t xml:space="preserve"> Участники  аукционов должны соответствовать требованиям, установленным законодательством Российской Федерации к таким участникам.</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2.3.</w:t>
      </w:r>
      <w:r w:rsidRPr="00D96BAB">
        <w:rPr>
          <w:rFonts w:ascii="Times New Roman" w:eastAsia="Times New Roman" w:hAnsi="Times New Roman" w:cs="Times New Roman"/>
          <w:sz w:val="24"/>
          <w:szCs w:val="24"/>
          <w:lang w:val="x-none" w:eastAsia="x-none"/>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9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2.4.</w:t>
      </w:r>
      <w:r w:rsidRPr="00D96BAB">
        <w:rPr>
          <w:rFonts w:ascii="Times New Roman" w:eastAsia="Times New Roman" w:hAnsi="Times New Roman" w:cs="Times New Roman"/>
          <w:sz w:val="24"/>
          <w:szCs w:val="24"/>
          <w:lang w:val="x-none" w:eastAsia="x-none"/>
        </w:rPr>
        <w:t xml:space="preserve"> Не допускается взимание с участников аукционов платы за участие в аукционе.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bCs/>
          <w:sz w:val="24"/>
          <w:szCs w:val="24"/>
          <w:lang w:val="x-none" w:eastAsia="x-none"/>
        </w:rPr>
        <w:t>3. Условия допуска к участию в аукционе</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3.1.</w:t>
      </w:r>
      <w:r w:rsidRPr="00D96BAB">
        <w:rPr>
          <w:rFonts w:ascii="Times New Roman" w:eastAsia="Times New Roman" w:hAnsi="Times New Roman" w:cs="Times New Roman"/>
          <w:sz w:val="24"/>
          <w:szCs w:val="24"/>
          <w:lang w:eastAsia="ru-RU"/>
        </w:rPr>
        <w:t xml:space="preserve"> Заявителями могут быть любые физические и юридические лица, за исключением:</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654" w:tooltip="Статья 25. Внесение государственного или муниципального имущества в качестве вклада в уставные капиталы акционерных обществ" w:history="1">
        <w:r w:rsidRPr="00D96BAB">
          <w:rPr>
            <w:rFonts w:ascii="Times New Roman" w:eastAsia="Times New Roman" w:hAnsi="Times New Roman" w:cs="Times New Roman"/>
            <w:sz w:val="24"/>
            <w:szCs w:val="24"/>
            <w:lang w:eastAsia="ru-RU"/>
          </w:rPr>
          <w:t>статьей 25</w:t>
        </w:r>
      </w:hyperlink>
      <w:r w:rsidRPr="00D96BAB">
        <w:rPr>
          <w:rFonts w:ascii="Times New Roman" w:eastAsia="Times New Roman" w:hAnsi="Times New Roman" w:cs="Times New Roman"/>
          <w:sz w:val="24"/>
          <w:szCs w:val="24"/>
          <w:lang w:eastAsia="ru-RU"/>
        </w:rPr>
        <w:t xml:space="preserve"> Федеральным законом № 178-ФЗ от 21.12.2001 г.</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96BAB">
        <w:rPr>
          <w:rFonts w:ascii="Times New Roman" w:eastAsia="Times New Roman" w:hAnsi="Times New Roman" w:cs="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96BAB">
        <w:rPr>
          <w:rFonts w:ascii="Times New Roman" w:eastAsia="Times New Roman" w:hAnsi="Times New Roman" w:cs="Times New Roman"/>
          <w:sz w:val="24"/>
          <w:szCs w:val="24"/>
          <w:lang w:eastAsia="ru-RU"/>
        </w:rPr>
        <w:t>бенефициарных</w:t>
      </w:r>
      <w:proofErr w:type="spellEnd"/>
      <w:r w:rsidRPr="00D96BAB">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D96BAB">
        <w:rPr>
          <w:rFonts w:ascii="Times New Roman" w:eastAsia="Times New Roman" w:hAnsi="Times New Roman" w:cs="Times New Roman"/>
          <w:sz w:val="24"/>
          <w:szCs w:val="24"/>
          <w:lang w:eastAsia="ru-RU"/>
        </w:rPr>
        <w:t xml:space="preserve"> </w:t>
      </w:r>
      <w:proofErr w:type="gramStart"/>
      <w:r w:rsidRPr="00D96BAB">
        <w:rPr>
          <w:rFonts w:ascii="Times New Roman" w:eastAsia="Times New Roman" w:hAnsi="Times New Roman" w:cs="Times New Roman"/>
          <w:sz w:val="24"/>
          <w:szCs w:val="24"/>
          <w:lang w:eastAsia="ru-RU"/>
        </w:rPr>
        <w:t>Федерации, претендующее на заключение договора и подавшее заявку на участие в аукционе (далее - заявитель).</w:t>
      </w:r>
      <w:proofErr w:type="gramEnd"/>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3.2.</w:t>
      </w:r>
      <w:r w:rsidRPr="00D96BAB">
        <w:rPr>
          <w:rFonts w:ascii="Times New Roman" w:eastAsia="Times New Roman" w:hAnsi="Times New Roman" w:cs="Times New Roman"/>
          <w:sz w:val="24"/>
          <w:szCs w:val="24"/>
          <w:lang w:eastAsia="ru-RU"/>
        </w:rPr>
        <w:t xml:space="preserve"> Претендент не допускается к участию в аукционе по следующим основаниям:</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lastRenderedPageBreak/>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заявка подана лицом, не уполномоченным претендентом на осуществление таких действий;</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г) не подтверждено поступление в установленный срок задатка на счета, указанные в информационном сообщении.</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Перечень оснований отказа претенденту в участии в аукционе является исчерпывающим.</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3.3.</w:t>
      </w:r>
      <w:r w:rsidRPr="00D96BAB">
        <w:rPr>
          <w:rFonts w:ascii="Times New Roman" w:eastAsia="Times New Roman" w:hAnsi="Times New Roman" w:cs="Times New Roman"/>
          <w:sz w:val="24"/>
          <w:szCs w:val="24"/>
          <w:lang w:val="x-none" w:eastAsia="x-none"/>
        </w:rPr>
        <w:t xml:space="preserve"> В случае установления факта недостоверности сведений, содержащихся в документах, представленных участником аукциона в соответствии с настоящей Документацией,  аукционная комиссия обязана отстранить такого участника  аукциона от участия в  аукционе на любом этапе его проведения.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3.4.</w:t>
      </w:r>
      <w:r w:rsidRPr="00D96BAB">
        <w:rPr>
          <w:rFonts w:ascii="Times New Roman" w:eastAsia="Times New Roman" w:hAnsi="Times New Roman" w:cs="Times New Roman"/>
          <w:sz w:val="24"/>
          <w:szCs w:val="24"/>
          <w:lang w:val="x-none" w:eastAsia="x-none"/>
        </w:rPr>
        <w:t xml:space="preserve"> Внесение задатка для участия в аукционе устанавливается в размере 20 % от начальной стоимости. Вносится претендентом путем перечисления денежных средств на счет, указанный в </w:t>
      </w:r>
      <w:r w:rsidRPr="00D96BAB">
        <w:rPr>
          <w:rFonts w:ascii="Times New Roman" w:eastAsia="Times New Roman" w:hAnsi="Times New Roman" w:cs="Times New Roman"/>
          <w:b/>
          <w:i/>
          <w:sz w:val="24"/>
          <w:szCs w:val="24"/>
          <w:lang w:val="x-none" w:eastAsia="x-none"/>
        </w:rPr>
        <w:t>Информационном сообщении</w:t>
      </w:r>
      <w:r w:rsidRPr="00D96BAB">
        <w:rPr>
          <w:rFonts w:ascii="Times New Roman" w:eastAsia="Times New Roman" w:hAnsi="Times New Roman" w:cs="Times New Roman"/>
          <w:sz w:val="24"/>
          <w:szCs w:val="24"/>
          <w:lang w:val="x-none" w:eastAsia="x-none"/>
        </w:rPr>
        <w:t xml:space="preserve"> с даты размещения на интернет портале - официальном сайте торгов по аренде и продаже муниципального имущества: https://torgi.gov.ru и до даты окончания приема заявок.</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bCs/>
          <w:sz w:val="24"/>
          <w:szCs w:val="24"/>
          <w:lang w:val="x-none" w:eastAsia="x-none"/>
        </w:rPr>
      </w:pPr>
      <w:r w:rsidRPr="00D96BAB">
        <w:rPr>
          <w:rFonts w:ascii="Times New Roman" w:eastAsia="Times New Roman" w:hAnsi="Times New Roman" w:cs="Times New Roman"/>
          <w:b/>
          <w:bCs/>
          <w:sz w:val="24"/>
          <w:szCs w:val="24"/>
          <w:lang w:val="x-none" w:eastAsia="x-none"/>
        </w:rPr>
        <w:t>4. Информационное обеспечение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bCs/>
          <w:sz w:val="24"/>
          <w:szCs w:val="24"/>
          <w:lang w:val="x-none" w:eastAsia="x-none"/>
        </w:rPr>
        <w:t>4.1.</w:t>
      </w:r>
      <w:r w:rsidRPr="00D96BAB">
        <w:rPr>
          <w:rFonts w:ascii="Times New Roman" w:eastAsia="Times New Roman" w:hAnsi="Times New Roman" w:cs="Times New Roman"/>
          <w:sz w:val="24"/>
          <w:szCs w:val="24"/>
          <w:lang w:val="x-none" w:eastAsia="x-none"/>
        </w:rPr>
        <w:t xml:space="preserve">  Информация о проведении аукциона размещается на официальном сайте организатора в сети Интернет (далее – официальный сайт торгов).</w:t>
      </w:r>
      <w:r w:rsidRPr="00D96BAB">
        <w:rPr>
          <w:rFonts w:ascii="Times New Roman" w:eastAsia="Times New Roman" w:hAnsi="Times New Roman" w:cs="Times New Roman"/>
          <w:color w:val="FF0000"/>
          <w:sz w:val="24"/>
          <w:szCs w:val="24"/>
          <w:lang w:val="x-none" w:eastAsia="x-none"/>
        </w:rPr>
        <w:t xml:space="preserve">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4.2.</w:t>
      </w:r>
      <w:r w:rsidRPr="00D96BAB">
        <w:rPr>
          <w:rFonts w:ascii="Times New Roman" w:eastAsia="Times New Roman" w:hAnsi="Times New Roman" w:cs="Times New Roman"/>
          <w:sz w:val="24"/>
          <w:szCs w:val="24"/>
          <w:lang w:val="x-none" w:eastAsia="x-none"/>
        </w:rPr>
        <w:t xml:space="preserve"> Информация о проведении аукциона, размещенная на официальном сайте торгов доступна для ознакомления без взимания платы. </w:t>
      </w:r>
    </w:p>
    <w:p w:rsidR="00D96BAB" w:rsidRPr="00D96BAB" w:rsidRDefault="00D96BAB" w:rsidP="00D96BAB">
      <w:pPr>
        <w:spacing w:after="0" w:line="240" w:lineRule="auto"/>
        <w:ind w:firstLine="709"/>
        <w:jc w:val="both"/>
        <w:rPr>
          <w:rFonts w:ascii="Times New Roman" w:eastAsia="Times New Roman" w:hAnsi="Times New Roman" w:cs="Times New Roman"/>
          <w:bCs/>
          <w:sz w:val="24"/>
          <w:szCs w:val="24"/>
          <w:lang w:val="x-none" w:eastAsia="x-none"/>
        </w:rPr>
      </w:pPr>
    </w:p>
    <w:p w:rsidR="00D96BAB" w:rsidRPr="00D96BAB" w:rsidRDefault="00D96BAB" w:rsidP="00D96BAB">
      <w:pPr>
        <w:keepNext/>
        <w:widowControl w:val="0"/>
        <w:suppressLineNumbers/>
        <w:tabs>
          <w:tab w:val="left" w:pos="1260"/>
        </w:tabs>
        <w:suppressAutoHyphens/>
        <w:spacing w:after="0" w:line="240" w:lineRule="auto"/>
        <w:ind w:firstLine="709"/>
        <w:jc w:val="center"/>
        <w:outlineLvl w:val="2"/>
        <w:rPr>
          <w:rFonts w:ascii="Times New Roman" w:eastAsia="Times New Roman" w:hAnsi="Times New Roman" w:cs="Times New Roman"/>
          <w:b/>
          <w:bCs/>
          <w:sz w:val="24"/>
          <w:szCs w:val="24"/>
          <w:lang w:val="x-none" w:eastAsia="x-none"/>
        </w:rPr>
      </w:pPr>
      <w:r w:rsidRPr="00D96BAB">
        <w:rPr>
          <w:rFonts w:ascii="Times New Roman" w:eastAsia="Times New Roman" w:hAnsi="Times New Roman" w:cs="Times New Roman"/>
          <w:b/>
          <w:bCs/>
          <w:sz w:val="24"/>
          <w:szCs w:val="24"/>
          <w:lang w:val="x-none" w:eastAsia="x-none"/>
        </w:rPr>
        <w:t>5. Внесение изменений в извещение о проведении аукциона и в Документацию об аукционе</w:t>
      </w:r>
    </w:p>
    <w:p w:rsidR="00D96BAB" w:rsidRPr="00D96BAB" w:rsidRDefault="00D96BAB" w:rsidP="00D96BAB">
      <w:pPr>
        <w:spacing w:after="0" w:line="240" w:lineRule="auto"/>
        <w:ind w:firstLine="709"/>
        <w:rPr>
          <w:rFonts w:ascii="Times New Roman" w:eastAsia="Times New Roman" w:hAnsi="Times New Roman" w:cs="Times New Roman"/>
          <w:sz w:val="20"/>
          <w:szCs w:val="20"/>
          <w:lang w:eastAsia="ru-RU"/>
        </w:rPr>
      </w:pP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5.1.</w:t>
      </w:r>
      <w:r w:rsidRPr="00D96BAB">
        <w:rPr>
          <w:rFonts w:ascii="Times New Roman" w:eastAsia="Times New Roman" w:hAnsi="Times New Roman" w:cs="Times New Roman"/>
          <w:sz w:val="24"/>
          <w:szCs w:val="24"/>
          <w:lang w:val="x-none" w:eastAsia="x-none"/>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6</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b/>
          <w:sz w:val="24"/>
          <w:szCs w:val="24"/>
          <w:lang w:val="x-none" w:eastAsia="x-none"/>
        </w:rPr>
        <w:t>Отказ от проведения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6.1.</w:t>
      </w:r>
      <w:r w:rsidRPr="00D96BAB">
        <w:rPr>
          <w:rFonts w:ascii="Times New Roman" w:eastAsia="Times New Roman" w:hAnsi="Times New Roman" w:cs="Times New Roman"/>
          <w:sz w:val="24"/>
          <w:szCs w:val="24"/>
          <w:lang w:val="x-none" w:eastAsia="x-none"/>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keepNext/>
        <w:widowControl w:val="0"/>
        <w:suppressLineNumbers/>
        <w:tabs>
          <w:tab w:val="left" w:pos="1260"/>
        </w:tabs>
        <w:suppressAutoHyphens/>
        <w:spacing w:after="0" w:line="360" w:lineRule="auto"/>
        <w:ind w:firstLine="709"/>
        <w:jc w:val="center"/>
        <w:outlineLvl w:val="2"/>
        <w:rPr>
          <w:rFonts w:ascii="Times New Roman" w:eastAsia="Times New Roman" w:hAnsi="Times New Roman" w:cs="Times New Roman"/>
          <w:b/>
          <w:bCs/>
          <w:sz w:val="24"/>
          <w:szCs w:val="24"/>
          <w:lang w:val="x-none" w:eastAsia="x-none"/>
        </w:rPr>
      </w:pPr>
      <w:r w:rsidRPr="00D96BAB">
        <w:rPr>
          <w:rFonts w:ascii="Times New Roman" w:eastAsia="Times New Roman" w:hAnsi="Times New Roman" w:cs="Times New Roman"/>
          <w:b/>
          <w:bCs/>
          <w:sz w:val="24"/>
          <w:szCs w:val="24"/>
          <w:lang w:val="x-none" w:eastAsia="x-none"/>
        </w:rPr>
        <w:t>7. Порядок подачи заявок на участие в аукционе</w:t>
      </w:r>
    </w:p>
    <w:p w:rsidR="00D96BAB" w:rsidRPr="00D96BAB" w:rsidRDefault="00D96BAB" w:rsidP="00D96BAB">
      <w:pPr>
        <w:spacing w:after="0" w:line="240" w:lineRule="auto"/>
        <w:ind w:firstLine="709"/>
        <w:jc w:val="both"/>
        <w:rPr>
          <w:rFonts w:ascii="Times New Roman" w:eastAsia="Times New Roman" w:hAnsi="Times New Roman" w:cs="Times New Roman"/>
          <w:b/>
          <w:i/>
          <w:sz w:val="24"/>
          <w:szCs w:val="24"/>
          <w:lang w:val="x-none" w:eastAsia="x-none"/>
        </w:rPr>
      </w:pPr>
      <w:r w:rsidRPr="00D96BAB">
        <w:rPr>
          <w:rFonts w:ascii="Times New Roman" w:eastAsia="Times New Roman" w:hAnsi="Times New Roman" w:cs="Times New Roman"/>
          <w:b/>
          <w:sz w:val="24"/>
          <w:szCs w:val="24"/>
          <w:lang w:val="x-none" w:eastAsia="x-none"/>
        </w:rPr>
        <w:t xml:space="preserve">7.1. </w:t>
      </w:r>
      <w:r w:rsidRPr="00D96BAB">
        <w:rPr>
          <w:rFonts w:ascii="Times New Roman" w:eastAsia="Times New Roman" w:hAnsi="Times New Roman" w:cs="Times New Roman"/>
          <w:sz w:val="24"/>
          <w:szCs w:val="24"/>
          <w:lang w:val="x-none" w:eastAsia="x-none"/>
        </w:rPr>
        <w:t xml:space="preserve">Место, дата начала и дата и время окончания срока подачи заявок на участие в аукционе указаны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shd w:val="clear" w:color="auto" w:fill="FFFFFF"/>
          <w:lang w:val="x-none" w:eastAsia="x-none"/>
        </w:rPr>
        <w:t>7.2.</w:t>
      </w:r>
      <w:r w:rsidRPr="00D96BAB">
        <w:rPr>
          <w:rFonts w:ascii="Times New Roman" w:eastAsia="Times New Roman" w:hAnsi="Times New Roman" w:cs="Times New Roman"/>
          <w:sz w:val="24"/>
          <w:szCs w:val="24"/>
          <w:shd w:val="clear" w:color="auto" w:fill="FFFFFF"/>
          <w:lang w:val="x-none" w:eastAsia="x-none"/>
        </w:rPr>
        <w:t xml:space="preserve"> Для участия в продаже имущества на аукционе претенденты перечисляют задаток в размере 20%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r w:rsidRPr="00D96BAB">
        <w:rPr>
          <w:rFonts w:ascii="Times New Roman" w:eastAsia="Times New Roman" w:hAnsi="Times New Roman" w:cs="Times New Roman"/>
          <w:sz w:val="24"/>
          <w:szCs w:val="24"/>
          <w:lang w:val="x-none" w:eastAsia="x-none"/>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7.3.</w:t>
      </w:r>
      <w:r w:rsidRPr="00D96BAB">
        <w:rPr>
          <w:rFonts w:ascii="Times New Roman" w:eastAsia="Times New Roman" w:hAnsi="Times New Roman" w:cs="Times New Roman"/>
          <w:sz w:val="24"/>
          <w:szCs w:val="24"/>
          <w:lang w:eastAsia="ru-RU"/>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96BAB">
        <w:rPr>
          <w:rFonts w:ascii="Times New Roman" w:eastAsia="Times New Roman" w:hAnsi="Times New Roman" w:cs="Times New Roman"/>
          <w:sz w:val="24"/>
          <w:szCs w:val="24"/>
          <w:lang w:eastAsia="ru-RU"/>
        </w:rPr>
        <w:t>уведомления</w:t>
      </w:r>
      <w:proofErr w:type="gramEnd"/>
      <w:r w:rsidRPr="00D96BAB">
        <w:rPr>
          <w:rFonts w:ascii="Times New Roman" w:eastAsia="Times New Roman" w:hAnsi="Times New Roman" w:cs="Times New Roman"/>
          <w:sz w:val="24"/>
          <w:szCs w:val="24"/>
          <w:lang w:eastAsia="ru-RU"/>
        </w:rPr>
        <w:t xml:space="preserve"> с приложением электронных копий зарегистрированной заявки и прилагаемых к ней документов.</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7.4.</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7.5.</w:t>
      </w:r>
      <w:r w:rsidRPr="00D96BAB">
        <w:rPr>
          <w:rFonts w:ascii="Times New Roman" w:eastAsia="Times New Roman" w:hAnsi="Times New Roman" w:cs="Times New Roman"/>
          <w:sz w:val="24"/>
          <w:szCs w:val="24"/>
          <w:lang w:val="x-none" w:eastAsia="x-none"/>
        </w:rPr>
        <w:t xml:space="preserve"> Прием заявок на участие в аукционе прекращается в указанный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 xml:space="preserve">  день рассмотрения заявок на участие в аукционе.</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7.6.</w:t>
      </w:r>
      <w:r w:rsidRPr="00D96BAB">
        <w:rPr>
          <w:rFonts w:ascii="Times New Roman" w:eastAsia="Times New Roman" w:hAnsi="Times New Roman" w:cs="Times New Roman"/>
          <w:sz w:val="24"/>
          <w:szCs w:val="24"/>
          <w:lang w:eastAsia="ru-RU"/>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7.7.</w:t>
      </w:r>
      <w:r w:rsidRPr="00D96BAB">
        <w:rPr>
          <w:rFonts w:ascii="Times New Roman" w:eastAsia="Times New Roman" w:hAnsi="Times New Roman" w:cs="Times New Roman"/>
          <w:sz w:val="24"/>
          <w:szCs w:val="24"/>
          <w:lang w:val="x-none" w:eastAsia="x-none"/>
        </w:rPr>
        <w:t xml:space="preserve"> Полученные после окончания установленного срока приема заявок на участие в аукционе заявки оператором электронной площадки не принимаются.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24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8.</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b/>
          <w:sz w:val="24"/>
          <w:szCs w:val="24"/>
          <w:lang w:val="x-none" w:eastAsia="x-none"/>
        </w:rPr>
        <w:t>Требования к содержанию документов, входящих в состав заявки на участие в аукционе</w:t>
      </w:r>
    </w:p>
    <w:p w:rsidR="00D96BAB" w:rsidRPr="00D96BAB" w:rsidRDefault="00D96BAB" w:rsidP="00D96BAB">
      <w:pPr>
        <w:spacing w:after="0" w:line="240" w:lineRule="auto"/>
        <w:ind w:firstLine="709"/>
        <w:jc w:val="center"/>
        <w:rPr>
          <w:rFonts w:ascii="Times New Roman" w:eastAsia="Times New Roman" w:hAnsi="Times New Roman" w:cs="Times New Roman"/>
          <w:b/>
          <w:sz w:val="24"/>
          <w:szCs w:val="24"/>
          <w:lang w:val="x-none" w:eastAsia="x-none"/>
        </w:rPr>
      </w:pP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8.1.</w:t>
      </w:r>
      <w:r w:rsidRPr="00D96BAB">
        <w:rPr>
          <w:rFonts w:ascii="Times New Roman" w:eastAsia="Times New Roman" w:hAnsi="Times New Roman" w:cs="Times New Roman"/>
          <w:sz w:val="24"/>
          <w:szCs w:val="24"/>
          <w:lang w:eastAsia="ru-RU"/>
        </w:rPr>
        <w:t xml:space="preserve"> Одновременно с заявкой претенденты представляют следующие документы:</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юридические лица:</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заверенные копии учредительных документов;</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ред. Федерального закона от 06.04.2015 N 82-ФЗ)</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w:t>
      </w:r>
      <w:r w:rsidRPr="00D96BAB">
        <w:rPr>
          <w:rFonts w:ascii="Times New Roman" w:eastAsia="Times New Roman" w:hAnsi="Times New Roman" w:cs="Times New Roman"/>
          <w:sz w:val="24"/>
          <w:szCs w:val="24"/>
          <w:lang w:eastAsia="ru-RU"/>
        </w:rPr>
        <w:lastRenderedPageBreak/>
        <w:t>обладает правом действовать от имени юридического лица без доверенности;</w:t>
      </w:r>
    </w:p>
    <w:p w:rsidR="00D96BAB" w:rsidRPr="00D96BAB" w:rsidRDefault="00D96BAB" w:rsidP="00D96B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физические лица предъявляют документ, удостоверяющий личность, или представляют копии всех его листов.</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Заявка и иные представленные одновременно с ней документы подаются в форме электронных документов.</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9. Разъяснение документации об аукционе</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 xml:space="preserve">9.1. </w:t>
      </w:r>
      <w:r w:rsidRPr="00D96BAB">
        <w:rPr>
          <w:rFonts w:ascii="Times New Roman" w:eastAsia="Times New Roman" w:hAnsi="Times New Roman" w:cs="Times New Roman"/>
          <w:sz w:val="24"/>
          <w:szCs w:val="24"/>
          <w:lang w:eastAsia="ru-RU"/>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D96BAB" w:rsidRPr="00D96BAB" w:rsidRDefault="00D96BAB" w:rsidP="00D96BAB">
      <w:pPr>
        <w:shd w:val="clear" w:color="auto" w:fill="FFFFFF"/>
        <w:spacing w:after="0" w:line="240" w:lineRule="auto"/>
        <w:ind w:firstLine="709"/>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10. Предоставление Документации об аукционе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 xml:space="preserve">10.1. </w:t>
      </w:r>
      <w:r w:rsidRPr="00D96BAB">
        <w:rPr>
          <w:rFonts w:ascii="Times New Roman" w:eastAsia="Times New Roman" w:hAnsi="Times New Roman" w:cs="Times New Roman"/>
          <w:sz w:val="24"/>
          <w:szCs w:val="24"/>
          <w:shd w:val="clear" w:color="auto" w:fill="FFFFFF"/>
          <w:lang w:val="x-none" w:eastAsia="x-none"/>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D96BAB">
        <w:rPr>
          <w:rFonts w:ascii="Times New Roman" w:eastAsia="Times New Roman" w:hAnsi="Times New Roman" w:cs="Times New Roman"/>
          <w:sz w:val="24"/>
          <w:szCs w:val="24"/>
          <w:lang w:val="x-none" w:eastAsia="x-none"/>
        </w:rPr>
        <w:t>.</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11. Осмотр имущества заявителями</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11.1.</w:t>
      </w:r>
      <w:r w:rsidRPr="00D96BAB">
        <w:rPr>
          <w:rFonts w:ascii="Times New Roman" w:eastAsia="Times New Roman" w:hAnsi="Times New Roman" w:cs="Times New Roman"/>
          <w:sz w:val="24"/>
          <w:szCs w:val="24"/>
          <w:lang w:val="x-none" w:eastAsia="x-none"/>
        </w:rPr>
        <w:t xml:space="preserve"> Осмотр имущества, выставленного на аукцион, проводится организатором аукциона без взимания платы, график осмотра размещен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11.2.</w:t>
      </w:r>
      <w:r w:rsidRPr="00D96BAB">
        <w:rPr>
          <w:rFonts w:ascii="Times New Roman" w:eastAsia="Times New Roman" w:hAnsi="Times New Roman" w:cs="Times New Roman"/>
          <w:sz w:val="24"/>
          <w:szCs w:val="24"/>
          <w:lang w:val="x-none" w:eastAsia="x-none"/>
        </w:rPr>
        <w:t xml:space="preserve"> Техническое состояние объектов, права на которые передаются по договору указано в </w:t>
      </w:r>
      <w:r w:rsidRPr="00D96BAB">
        <w:rPr>
          <w:rFonts w:ascii="Times New Roman" w:eastAsia="Times New Roman" w:hAnsi="Times New Roman" w:cs="Times New Roman"/>
          <w:b/>
          <w:i/>
          <w:sz w:val="24"/>
          <w:szCs w:val="24"/>
          <w:lang w:val="x-none" w:eastAsia="x-none"/>
        </w:rPr>
        <w:t xml:space="preserve">Информационной карте аукциона. </w:t>
      </w:r>
      <w:r w:rsidRPr="00D96BAB">
        <w:rPr>
          <w:rFonts w:ascii="Times New Roman" w:eastAsia="Times New Roman" w:hAnsi="Times New Roman" w:cs="Times New Roman"/>
          <w:sz w:val="24"/>
          <w:szCs w:val="24"/>
          <w:lang w:val="x-none" w:eastAsia="x-none"/>
        </w:rPr>
        <w:t>На момент окончания срока договора техническое состояние имущества должно соответствовать техническому состоянию на момент заключения договора с учетом нормального износа.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12.  Порядок рассмотрения заявок на участие в аукционе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12.1</w:t>
      </w:r>
      <w:r w:rsidRPr="00D96BAB">
        <w:rPr>
          <w:rFonts w:ascii="Times New Roman" w:eastAsia="Times New Roman" w:hAnsi="Times New Roman" w:cs="Times New Roman"/>
          <w:sz w:val="24"/>
          <w:szCs w:val="24"/>
          <w:lang w:val="x-none" w:eastAsia="x-none"/>
        </w:rPr>
        <w:t>.</w:t>
      </w:r>
      <w:r w:rsidRPr="00D96BAB">
        <w:rPr>
          <w:rFonts w:ascii="Times New Roman" w:eastAsia="Times New Roman" w:hAnsi="Times New Roman" w:cs="Times New Roman"/>
          <w:b/>
          <w:sz w:val="24"/>
          <w:szCs w:val="24"/>
          <w:lang w:val="x-none" w:eastAsia="x-none"/>
        </w:rPr>
        <w:t xml:space="preserve"> </w:t>
      </w:r>
      <w:r w:rsidRPr="00D96BAB">
        <w:rPr>
          <w:rFonts w:ascii="Times New Roman" w:eastAsia="Times New Roman" w:hAnsi="Times New Roman" w:cs="Times New Roman"/>
          <w:sz w:val="24"/>
          <w:szCs w:val="24"/>
          <w:lang w:val="x-none" w:eastAsia="x-none"/>
        </w:rPr>
        <w:t xml:space="preserve">Место, дата и время начала рассмотрения заявок на участие в аукционе указаны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12.2.</w:t>
      </w:r>
      <w:r w:rsidRPr="00D96BAB">
        <w:rPr>
          <w:rFonts w:ascii="Times New Roman" w:eastAsia="Times New Roman" w:hAnsi="Times New Roman" w:cs="Times New Roman"/>
          <w:sz w:val="24"/>
          <w:szCs w:val="24"/>
          <w:lang w:eastAsia="ru-RU"/>
        </w:rPr>
        <w:t xml:space="preserve"> В день определения участников, указанный в информационном сообщении о проведени</w:t>
      </w:r>
      <w:r>
        <w:rPr>
          <w:rFonts w:ascii="Times New Roman" w:eastAsia="Times New Roman" w:hAnsi="Times New Roman" w:cs="Times New Roman"/>
          <w:sz w:val="24"/>
          <w:szCs w:val="24"/>
          <w:lang w:eastAsia="ru-RU"/>
        </w:rPr>
        <w:t>е</w:t>
      </w:r>
      <w:r w:rsidRPr="00D96BAB">
        <w:rPr>
          <w:rFonts w:ascii="Times New Roman" w:eastAsia="Times New Roman" w:hAnsi="Times New Roman" w:cs="Times New Roman"/>
          <w:sz w:val="24"/>
          <w:szCs w:val="24"/>
          <w:lang w:eastAsia="ru-RU"/>
        </w:rPr>
        <w:t xml:space="preserve">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lastRenderedPageBreak/>
        <w:t>Решение продавца о признании претендентов участниками аукциона принимается в течение 5  рабочих дней с даты</w:t>
      </w:r>
      <w:r>
        <w:rPr>
          <w:rFonts w:ascii="Times New Roman" w:eastAsia="Times New Roman" w:hAnsi="Times New Roman" w:cs="Times New Roman"/>
          <w:sz w:val="24"/>
          <w:szCs w:val="24"/>
          <w:lang w:eastAsia="ru-RU"/>
        </w:rPr>
        <w:t>,</w:t>
      </w:r>
      <w:r w:rsidRPr="00D96BAB">
        <w:rPr>
          <w:rFonts w:ascii="Times New Roman" w:eastAsia="Times New Roman" w:hAnsi="Times New Roman" w:cs="Times New Roman"/>
          <w:sz w:val="24"/>
          <w:szCs w:val="24"/>
          <w:lang w:eastAsia="ru-RU"/>
        </w:rPr>
        <w:t xml:space="preserve"> окончания срока приема заявок.</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12.3</w:t>
      </w:r>
      <w:r w:rsidRPr="00D96BAB">
        <w:rPr>
          <w:rFonts w:ascii="Times New Roman" w:eastAsia="Times New Roman" w:hAnsi="Times New Roman" w:cs="Times New Roman"/>
          <w:sz w:val="24"/>
          <w:szCs w:val="24"/>
          <w:lang w:val="x-none" w:eastAsia="x-none"/>
        </w:rPr>
        <w:t>.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12.4</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12.5.</w:t>
      </w:r>
      <w:r w:rsidRPr="00D96BAB">
        <w:rPr>
          <w:rFonts w:ascii="Times New Roman" w:eastAsia="Times New Roman" w:hAnsi="Times New Roman" w:cs="Times New Roman"/>
          <w:sz w:val="24"/>
          <w:szCs w:val="24"/>
          <w:lang w:eastAsia="ru-RU"/>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 </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12.6.</w:t>
      </w:r>
      <w:r w:rsidRPr="00D96BAB">
        <w:rPr>
          <w:rFonts w:ascii="Times New Roman" w:eastAsia="Times New Roman" w:hAnsi="Times New Roman" w:cs="Times New Roman"/>
          <w:sz w:val="24"/>
          <w:szCs w:val="24"/>
          <w:lang w:eastAsia="ru-RU"/>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12.7.</w:t>
      </w:r>
      <w:r w:rsidRPr="00D96BAB">
        <w:rPr>
          <w:rFonts w:ascii="Times New Roman" w:eastAsia="Times New Roman" w:hAnsi="Times New Roman" w:cs="Times New Roman"/>
          <w:sz w:val="24"/>
          <w:szCs w:val="24"/>
          <w:lang w:val="x-none" w:eastAsia="x-none"/>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13</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b/>
          <w:sz w:val="24"/>
          <w:szCs w:val="24"/>
          <w:lang w:val="x-none" w:eastAsia="x-none"/>
        </w:rPr>
        <w:t>Порядок проведения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13.1.</w:t>
      </w:r>
      <w:r w:rsidRPr="00D96BAB">
        <w:rPr>
          <w:rFonts w:ascii="Times New Roman" w:eastAsia="Times New Roman" w:hAnsi="Times New Roman" w:cs="Times New Roman"/>
          <w:sz w:val="24"/>
          <w:szCs w:val="24"/>
          <w:lang w:val="x-none" w:eastAsia="x-none"/>
        </w:rPr>
        <w:t xml:space="preserve"> Место, дата и время проведения аукциона указаны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13.2.</w:t>
      </w:r>
      <w:r w:rsidRPr="00D96BAB">
        <w:rPr>
          <w:rFonts w:ascii="Times New Roman" w:eastAsia="Times New Roman" w:hAnsi="Times New Roman" w:cs="Times New Roman"/>
          <w:sz w:val="24"/>
          <w:szCs w:val="24"/>
          <w:lang w:val="x-none" w:eastAsia="x-none"/>
        </w:rPr>
        <w:t xml:space="preserve"> В аукционе могут участвовать только заявители, признанные участниками аукциона.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13.3.</w:t>
      </w:r>
      <w:r w:rsidRPr="00D96BAB">
        <w:rPr>
          <w:rFonts w:ascii="Times New Roman" w:eastAsia="Times New Roman" w:hAnsi="Times New Roman" w:cs="Times New Roman"/>
          <w:sz w:val="24"/>
          <w:szCs w:val="24"/>
          <w:lang w:val="x-none" w:eastAsia="x-none"/>
        </w:rPr>
        <w:t xml:space="preserve"> Аукцион по продаже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13.4.</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 xml:space="preserve">Проведение процедуры аукциона должно состояться не позднее 3-го рабочего дня со дня определения участников, указанного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shd w:val="clear" w:color="auto" w:fill="FFFFFF"/>
          <w:lang w:val="x-none" w:eastAsia="x-none"/>
        </w:rPr>
        <w:t xml:space="preserve"> о проведении аукциона.</w:t>
      </w:r>
    </w:p>
    <w:p w:rsidR="00D96BAB" w:rsidRPr="00D96BAB" w:rsidRDefault="00D96BAB" w:rsidP="00D96BAB">
      <w:pPr>
        <w:spacing w:after="0" w:line="240" w:lineRule="auto"/>
        <w:ind w:firstLine="709"/>
        <w:jc w:val="both"/>
        <w:rPr>
          <w:rFonts w:ascii="Times New Roman" w:eastAsia="Times New Roman" w:hAnsi="Times New Roman" w:cs="Times New Roman"/>
          <w:b/>
          <w:i/>
          <w:sz w:val="24"/>
          <w:szCs w:val="24"/>
          <w:lang w:val="x-none" w:eastAsia="x-none"/>
        </w:rPr>
      </w:pPr>
      <w:r w:rsidRPr="00D96BAB">
        <w:rPr>
          <w:rFonts w:ascii="Times New Roman" w:eastAsia="Times New Roman" w:hAnsi="Times New Roman" w:cs="Times New Roman"/>
          <w:b/>
          <w:sz w:val="24"/>
          <w:szCs w:val="24"/>
          <w:lang w:val="x-none" w:eastAsia="x-none"/>
        </w:rPr>
        <w:t>13.5</w:t>
      </w:r>
      <w:r w:rsidRPr="00D96BAB">
        <w:rPr>
          <w:rFonts w:ascii="Times New Roman" w:eastAsia="Times New Roman" w:hAnsi="Times New Roman" w:cs="Times New Roman"/>
          <w:sz w:val="24"/>
          <w:szCs w:val="24"/>
          <w:lang w:val="x-none" w:eastAsia="x-none"/>
        </w:rPr>
        <w:t xml:space="preserve">. Аукцион проводится путем повышения начальной (минимальной) цены договора (цены лота), указанной в </w:t>
      </w:r>
      <w:r w:rsidRPr="00D96BAB">
        <w:rPr>
          <w:rFonts w:ascii="Times New Roman" w:eastAsia="Times New Roman" w:hAnsi="Times New Roman" w:cs="Times New Roman"/>
          <w:b/>
          <w:i/>
          <w:sz w:val="24"/>
          <w:szCs w:val="24"/>
          <w:lang w:val="x-none" w:eastAsia="x-none"/>
        </w:rPr>
        <w:t>Информационной карте аукциона</w:t>
      </w:r>
      <w:r w:rsidRPr="00D96BAB">
        <w:rPr>
          <w:rFonts w:ascii="Times New Roman" w:eastAsia="Times New Roman" w:hAnsi="Times New Roman" w:cs="Times New Roman"/>
          <w:sz w:val="24"/>
          <w:szCs w:val="24"/>
          <w:lang w:val="x-none" w:eastAsia="x-none"/>
        </w:rPr>
        <w:t xml:space="preserve">, на "шаг аукциона". "Шаг аукциона" устанавливается в размере 5% начальной (минимальной) цены договора (цены лота), «шаг аукциона» указан  в </w:t>
      </w:r>
      <w:r w:rsidRPr="00D96BAB">
        <w:rPr>
          <w:rFonts w:ascii="Times New Roman" w:eastAsia="Times New Roman" w:hAnsi="Times New Roman" w:cs="Times New Roman"/>
          <w:b/>
          <w:i/>
          <w:sz w:val="24"/>
          <w:szCs w:val="24"/>
          <w:lang w:val="x-none" w:eastAsia="x-none"/>
        </w:rPr>
        <w:t>Информационной карте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13.6</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13.7.</w:t>
      </w:r>
      <w:r w:rsidRPr="00D96BAB">
        <w:rPr>
          <w:rFonts w:ascii="Times New Roman" w:eastAsia="Times New Roman" w:hAnsi="Times New Roman" w:cs="Times New Roman"/>
          <w:sz w:val="24"/>
          <w:szCs w:val="24"/>
          <w:lang w:eastAsia="ru-RU"/>
        </w:rPr>
        <w:t xml:space="preserve"> Со времени начала проведения процедуры аукциона оператором электронной площадки размещается: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lastRenderedPageBreak/>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13.8</w:t>
      </w:r>
      <w:r w:rsidRPr="00D96BAB">
        <w:rPr>
          <w:rFonts w:ascii="Times New Roman" w:eastAsia="Times New Roman" w:hAnsi="Times New Roman" w:cs="Times New Roman"/>
          <w:sz w:val="24"/>
          <w:szCs w:val="24"/>
          <w:lang w:eastAsia="ru-RU"/>
        </w:rPr>
        <w:t>.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13.9</w:t>
      </w:r>
      <w:r w:rsidRPr="00D96BAB">
        <w:rPr>
          <w:rFonts w:ascii="Times New Roman" w:eastAsia="Times New Roman" w:hAnsi="Times New Roman" w:cs="Times New Roman"/>
          <w:sz w:val="24"/>
          <w:szCs w:val="24"/>
          <w:lang w:eastAsia="ru-RU"/>
        </w:rPr>
        <w:t>. При этом программными средствами электронной площадки обеспечивается: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D96BAB">
        <w:rPr>
          <w:rFonts w:ascii="Times New Roman" w:eastAsia="Times New Roman" w:hAnsi="Times New Roman" w:cs="Times New Roman"/>
          <w:b/>
          <w:sz w:val="24"/>
          <w:szCs w:val="24"/>
          <w:lang w:val="x-none" w:eastAsia="x-none"/>
        </w:rPr>
        <w:t>13.10</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Победителем признается участник, предложивший наиболее высокую цену имущества.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D96BAB">
        <w:rPr>
          <w:rFonts w:ascii="Times New Roman" w:eastAsia="Times New Roman" w:hAnsi="Times New Roman" w:cs="Times New Roman"/>
          <w:b/>
          <w:sz w:val="24"/>
          <w:szCs w:val="24"/>
          <w:shd w:val="clear" w:color="auto" w:fill="FFFFFF"/>
          <w:lang w:val="x-none" w:eastAsia="x-none"/>
        </w:rPr>
        <w:t xml:space="preserve">13.11. </w:t>
      </w:r>
      <w:r w:rsidRPr="00D96BAB">
        <w:rPr>
          <w:rFonts w:ascii="Times New Roman" w:eastAsia="Times New Roman" w:hAnsi="Times New Roman" w:cs="Times New Roman"/>
          <w:sz w:val="24"/>
          <w:szCs w:val="24"/>
          <w:shd w:val="clear" w:color="auto" w:fill="FFFFFF"/>
          <w:lang w:val="x-none" w:eastAsia="x-none"/>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D96BAB">
        <w:rPr>
          <w:rFonts w:ascii="Times New Roman" w:eastAsia="Times New Roman" w:hAnsi="Times New Roman" w:cs="Times New Roman"/>
          <w:b/>
          <w:sz w:val="24"/>
          <w:szCs w:val="24"/>
          <w:shd w:val="clear" w:color="auto" w:fill="FFFFFF"/>
          <w:lang w:val="x-none" w:eastAsia="x-none"/>
        </w:rPr>
        <w:t xml:space="preserve">13.12. </w:t>
      </w:r>
      <w:r w:rsidRPr="00D96BAB">
        <w:rPr>
          <w:rFonts w:ascii="Times New Roman" w:eastAsia="Times New Roman" w:hAnsi="Times New Roman" w:cs="Times New Roman"/>
          <w:sz w:val="24"/>
          <w:szCs w:val="24"/>
          <w:shd w:val="clear" w:color="auto" w:fill="FFFFFF"/>
          <w:lang w:val="x-none" w:eastAsia="x-none"/>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D96BAB">
        <w:rPr>
          <w:rFonts w:ascii="Times New Roman" w:eastAsia="Times New Roman" w:hAnsi="Times New Roman" w:cs="Times New Roman"/>
          <w:b/>
          <w:sz w:val="24"/>
          <w:szCs w:val="24"/>
          <w:shd w:val="clear" w:color="auto" w:fill="FFFFFF"/>
          <w:lang w:val="x-none" w:eastAsia="x-none"/>
        </w:rPr>
        <w:t xml:space="preserve">13.13. </w:t>
      </w:r>
      <w:r w:rsidRPr="00D96BAB">
        <w:rPr>
          <w:rFonts w:ascii="Times New Roman" w:eastAsia="Times New Roman" w:hAnsi="Times New Roman" w:cs="Times New Roman"/>
          <w:sz w:val="24"/>
          <w:szCs w:val="24"/>
          <w:shd w:val="clear" w:color="auto" w:fill="FFFFFF"/>
          <w:lang w:val="x-none" w:eastAsia="x-none"/>
        </w:rPr>
        <w:t>Процедура аукциона считается завершенной со времени подписания продавцом протокола об итогах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shd w:val="clear" w:color="auto" w:fill="FFFFFF"/>
          <w:lang w:eastAsia="ru-RU"/>
        </w:rPr>
        <w:t xml:space="preserve">13.14. </w:t>
      </w:r>
      <w:r w:rsidRPr="00D96BAB">
        <w:rPr>
          <w:rFonts w:ascii="Times New Roman" w:eastAsia="Times New Roman" w:hAnsi="Times New Roman" w:cs="Times New Roman"/>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цена сделки;</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b/>
          <w:sz w:val="24"/>
          <w:szCs w:val="24"/>
          <w:lang w:val="x-none" w:eastAsia="x-none"/>
        </w:rPr>
      </w:pPr>
      <w:r w:rsidRPr="00D96BAB">
        <w:rPr>
          <w:rFonts w:ascii="Times New Roman" w:eastAsia="Times New Roman" w:hAnsi="Times New Roman" w:cs="Times New Roman"/>
          <w:b/>
          <w:sz w:val="24"/>
          <w:szCs w:val="24"/>
          <w:lang w:val="x-none" w:eastAsia="x-none"/>
        </w:rPr>
        <w:t>14. Заключение договора по результатам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val="x-none" w:eastAsia="x-none"/>
        </w:rPr>
      </w:pPr>
      <w:r w:rsidRPr="00D96BAB">
        <w:rPr>
          <w:rFonts w:ascii="Times New Roman" w:eastAsia="Times New Roman" w:hAnsi="Times New Roman" w:cs="Times New Roman"/>
          <w:b/>
          <w:sz w:val="24"/>
          <w:szCs w:val="24"/>
          <w:lang w:val="x-none" w:eastAsia="x-none"/>
        </w:rPr>
        <w:t>14.1</w:t>
      </w:r>
      <w:r w:rsidRPr="00D96BAB">
        <w:rPr>
          <w:rFonts w:ascii="Times New Roman" w:eastAsia="Times New Roman" w:hAnsi="Times New Roman" w:cs="Times New Roman"/>
          <w:sz w:val="24"/>
          <w:szCs w:val="24"/>
          <w:lang w:val="x-none" w:eastAsia="x-none"/>
        </w:rPr>
        <w:t xml:space="preserve">. </w:t>
      </w:r>
      <w:r w:rsidRPr="00D96BAB">
        <w:rPr>
          <w:rFonts w:ascii="Times New Roman" w:eastAsia="Times New Roman" w:hAnsi="Times New Roman" w:cs="Times New Roman"/>
          <w:sz w:val="24"/>
          <w:szCs w:val="24"/>
          <w:shd w:val="clear" w:color="auto" w:fill="FFFFFF"/>
          <w:lang w:val="x-none" w:eastAsia="x-none"/>
        </w:rPr>
        <w:t>В течение 5 рабочих дней со дня подведения итогов аукциона с победителем заключается договор купли-продажи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14.2.</w:t>
      </w:r>
      <w:r w:rsidRPr="00D96BAB">
        <w:rPr>
          <w:rFonts w:ascii="Times New Roman" w:eastAsia="Times New Roman" w:hAnsi="Times New Roman" w:cs="Times New Roman"/>
          <w:sz w:val="24"/>
          <w:szCs w:val="24"/>
          <w:lang w:eastAsia="ru-RU"/>
        </w:rPr>
        <w:t xml:space="preserve">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Денежные средства в счет оплаты муниципального имущества подлежат перечислению победителем в установленном порядке в бюджет </w:t>
      </w:r>
      <w:r>
        <w:rPr>
          <w:rFonts w:ascii="Times New Roman" w:eastAsia="Times New Roman" w:hAnsi="Times New Roman" w:cs="Times New Roman"/>
          <w:sz w:val="24"/>
          <w:szCs w:val="24"/>
          <w:lang w:eastAsia="ru-RU"/>
        </w:rPr>
        <w:t>А</w:t>
      </w:r>
      <w:r w:rsidRPr="00D96BAB">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сельского</w:t>
      </w:r>
      <w:r w:rsidRPr="00D96BAB">
        <w:rPr>
          <w:rFonts w:ascii="Times New Roman" w:eastAsia="Times New Roman" w:hAnsi="Times New Roman" w:cs="Times New Roman"/>
          <w:sz w:val="24"/>
          <w:szCs w:val="24"/>
          <w:lang w:eastAsia="ru-RU"/>
        </w:rPr>
        <w:t xml:space="preserve"> поселения в размере и сроки, которые указаны в договоре купли-продажи имущества, но не позднее 30 рабочих дней со дня заключения такого договора.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 xml:space="preserve">14.3. </w:t>
      </w:r>
      <w:r w:rsidRPr="00D96BAB">
        <w:rPr>
          <w:rFonts w:ascii="Times New Roman" w:eastAsia="Times New Roman" w:hAnsi="Times New Roman" w:cs="Times New Roman"/>
          <w:sz w:val="24"/>
          <w:szCs w:val="24"/>
          <w:shd w:val="clear" w:color="auto" w:fill="FFFFFF"/>
          <w:lang w:val="x-none" w:eastAsia="x-none"/>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14.4</w:t>
      </w:r>
      <w:r w:rsidRPr="00D96BAB">
        <w:rPr>
          <w:rFonts w:ascii="Times New Roman" w:eastAsia="Times New Roman" w:hAnsi="Times New Roman" w:cs="Times New Roman"/>
          <w:sz w:val="24"/>
          <w:szCs w:val="24"/>
          <w:lang w:eastAsia="ru-RU"/>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14.5</w:t>
      </w:r>
      <w:r w:rsidRPr="00D96BAB">
        <w:rPr>
          <w:rFonts w:ascii="Times New Roman" w:eastAsia="Times New Roman" w:hAnsi="Times New Roman" w:cs="Times New Roman"/>
          <w:sz w:val="24"/>
          <w:szCs w:val="24"/>
          <w:lang w:val="x-none" w:eastAsia="x-none"/>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15.9. Документации об аукционе, в случае установления факта: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3) предоставления таким лицом заведомо ложных сведений, содержащихся в документах, предусмотренных пунктом 9 Документации об аукционе.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14.6</w:t>
      </w:r>
      <w:r w:rsidRPr="00D96BAB">
        <w:rPr>
          <w:rFonts w:ascii="Times New Roman" w:eastAsia="Times New Roman" w:hAnsi="Times New Roman" w:cs="Times New Roman"/>
          <w:sz w:val="24"/>
          <w:szCs w:val="24"/>
          <w:lang w:val="x-none" w:eastAsia="x-none"/>
        </w:rPr>
        <w:t>. В случае отказа от заключения договора с победителем аукциона либо при уклонении организатора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15.5.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sz w:val="24"/>
          <w:szCs w:val="24"/>
          <w:lang w:val="x-none" w:eastAsia="x-none"/>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14.7</w:t>
      </w:r>
      <w:r w:rsidRPr="00D96BAB">
        <w:rPr>
          <w:rFonts w:ascii="Times New Roman" w:eastAsia="Times New Roman" w:hAnsi="Times New Roman" w:cs="Times New Roman"/>
          <w:sz w:val="24"/>
          <w:szCs w:val="24"/>
          <w:lang w:val="x-none" w:eastAsia="x-none"/>
        </w:rPr>
        <w:t>.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lastRenderedPageBreak/>
        <w:t>14.8</w:t>
      </w:r>
      <w:r w:rsidRPr="00D96BAB">
        <w:rPr>
          <w:rFonts w:ascii="Times New Roman" w:eastAsia="Times New Roman" w:hAnsi="Times New Roman" w:cs="Times New Roman"/>
          <w:sz w:val="24"/>
          <w:szCs w:val="24"/>
          <w:lang w:val="x-none" w:eastAsia="x-none"/>
        </w:rPr>
        <w:t>. 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пунктом 15.6.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14.9</w:t>
      </w:r>
      <w:r w:rsidRPr="00D96BAB">
        <w:rPr>
          <w:rFonts w:ascii="Times New Roman" w:eastAsia="Times New Roman" w:hAnsi="Times New Roman" w:cs="Times New Roman"/>
          <w:sz w:val="24"/>
          <w:szCs w:val="24"/>
          <w:lang w:val="x-none" w:eastAsia="x-none"/>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сделавшем предпоследнее предложение о цене договора. Организатор аукциона обязан заключить договор с участником аукциона, сделавшем предпоследнее предложение о цене договора, при отказе от заключения договора с победителем аукциона в случаях, предусмотренных пунктом 15.6. Документации об аукционе. Организатор аукциона в течение трех рабочих дней с даты подписания протокола оценки и сопоставления заявок передает участнику аукциона, сделавшему предпоследнее предложение о цене договора, один экземпляр протокола и проект договора, прилагаемый к Документации об аукционе. Указанный проект договора подписывается участником аукциона, сделавшем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сделавшего предпоследнее предложение о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14.10.</w:t>
      </w:r>
      <w:r w:rsidRPr="00D96BAB">
        <w:rPr>
          <w:rFonts w:ascii="Times New Roman" w:eastAsia="Times New Roman" w:hAnsi="Times New Roman" w:cs="Times New Roman"/>
          <w:sz w:val="20"/>
          <w:szCs w:val="20"/>
          <w:lang w:eastAsia="ru-RU"/>
        </w:rPr>
        <w:t xml:space="preserve"> </w:t>
      </w:r>
      <w:r w:rsidRPr="00D96BAB">
        <w:rPr>
          <w:rFonts w:ascii="Times New Roman" w:eastAsia="Times New Roman" w:hAnsi="Times New Roman" w:cs="Times New Roman"/>
          <w:sz w:val="24"/>
          <w:szCs w:val="24"/>
          <w:lang w:eastAsia="ru-RU"/>
        </w:rPr>
        <w:t xml:space="preserve">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(цены лота). </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14.11.</w:t>
      </w:r>
      <w:r w:rsidRPr="00D96BAB">
        <w:rPr>
          <w:rFonts w:ascii="Times New Roman" w:eastAsia="Times New Roman" w:hAnsi="Times New Roman" w:cs="Times New Roman"/>
          <w:sz w:val="24"/>
          <w:szCs w:val="24"/>
          <w:lang w:val="x-none" w:eastAsia="x-none"/>
        </w:rPr>
        <w:t xml:space="preserve"> При заключении и исполнении договора изменение условий договора, указанных в данной Документации, по соглашению сторон и в одностороннем порядке не допускается.</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p>
    <w:p w:rsidR="00D96BAB" w:rsidRPr="00D96BAB" w:rsidRDefault="00D96BAB" w:rsidP="00D96BAB">
      <w:pPr>
        <w:spacing w:after="0" w:line="360" w:lineRule="auto"/>
        <w:ind w:firstLine="709"/>
        <w:jc w:val="center"/>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bCs/>
          <w:sz w:val="24"/>
          <w:szCs w:val="24"/>
          <w:lang w:val="x-none" w:eastAsia="x-none"/>
        </w:rPr>
        <w:t>15. Последствия признания аукциона несостоявшимся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lang w:eastAsia="ru-RU"/>
        </w:rPr>
        <w:t>15.1.</w:t>
      </w:r>
      <w:r w:rsidRPr="00D96BAB">
        <w:rPr>
          <w:rFonts w:ascii="Times New Roman" w:eastAsia="Times New Roman" w:hAnsi="Times New Roman" w:cs="Times New Roman"/>
          <w:sz w:val="24"/>
          <w:szCs w:val="24"/>
          <w:lang w:eastAsia="ru-RU"/>
        </w:rPr>
        <w:t xml:space="preserve"> Аукцион признается несостоявшимся в следующих случаях:</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96BAB">
        <w:rPr>
          <w:rFonts w:ascii="Times New Roman" w:eastAsia="Times New Roman" w:hAnsi="Times New Roman" w:cs="Times New Roman"/>
          <w:b/>
          <w:sz w:val="24"/>
          <w:szCs w:val="24"/>
          <w:lang w:eastAsia="ru-RU"/>
        </w:rPr>
        <w:t xml:space="preserve">15.2. </w:t>
      </w:r>
      <w:r w:rsidRPr="00D96BAB">
        <w:rPr>
          <w:rFonts w:ascii="Times New Roman" w:eastAsia="Times New Roman" w:hAnsi="Times New Roman" w:cs="Times New Roman"/>
          <w:sz w:val="24"/>
          <w:szCs w:val="24"/>
          <w:shd w:val="clear" w:color="auto" w:fill="FFFFFF"/>
          <w:lang w:eastAsia="ru-RU"/>
        </w:rPr>
        <w:t>Решение о признани</w:t>
      </w:r>
      <w:r w:rsidR="00356911">
        <w:rPr>
          <w:rFonts w:ascii="Times New Roman" w:eastAsia="Times New Roman" w:hAnsi="Times New Roman" w:cs="Times New Roman"/>
          <w:sz w:val="24"/>
          <w:szCs w:val="24"/>
          <w:shd w:val="clear" w:color="auto" w:fill="FFFFFF"/>
          <w:lang w:eastAsia="ru-RU"/>
        </w:rPr>
        <w:t>е</w:t>
      </w:r>
      <w:r w:rsidRPr="00D96BAB">
        <w:rPr>
          <w:rFonts w:ascii="Times New Roman" w:eastAsia="Times New Roman" w:hAnsi="Times New Roman" w:cs="Times New Roman"/>
          <w:sz w:val="24"/>
          <w:szCs w:val="24"/>
          <w:shd w:val="clear" w:color="auto" w:fill="FFFFFF"/>
          <w:lang w:eastAsia="ru-RU"/>
        </w:rPr>
        <w:t xml:space="preserve"> аукциона несостоявшимся оформляется протоколом.</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b/>
          <w:sz w:val="24"/>
          <w:szCs w:val="24"/>
          <w:shd w:val="clear" w:color="auto" w:fill="FFFFFF"/>
          <w:lang w:eastAsia="ru-RU"/>
        </w:rPr>
        <w:t xml:space="preserve">15.3. </w:t>
      </w:r>
      <w:r w:rsidRPr="00D96BAB">
        <w:rPr>
          <w:rFonts w:ascii="Times New Roman" w:eastAsia="Times New Roman" w:hAnsi="Times New Roman" w:cs="Times New Roman"/>
          <w:sz w:val="24"/>
          <w:szCs w:val="24"/>
          <w:lang w:eastAsia="ru-RU"/>
        </w:rPr>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sz w:val="24"/>
          <w:szCs w:val="24"/>
          <w:lang w:val="x-none" w:eastAsia="x-none"/>
        </w:rPr>
        <w:t>15.2</w:t>
      </w:r>
      <w:r w:rsidRPr="00D96BAB">
        <w:rPr>
          <w:rFonts w:ascii="Times New Roman" w:eastAsia="Times New Roman" w:hAnsi="Times New Roman" w:cs="Times New Roman"/>
          <w:sz w:val="24"/>
          <w:szCs w:val="24"/>
          <w:lang w:val="x-none" w:eastAsia="x-none"/>
        </w:rPr>
        <w:t>. В случае объявления о проведении нового аукциона организатор аукциона вправе изменить условия аукциона.</w:t>
      </w: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after="0" w:line="240" w:lineRule="auto"/>
        <w:ind w:firstLine="709"/>
        <w:rPr>
          <w:rFonts w:ascii="Times New Roman" w:eastAsia="Times New Roman" w:hAnsi="Times New Roman" w:cs="Times New Roman"/>
          <w:b/>
          <w:bCs/>
          <w:sz w:val="24"/>
          <w:szCs w:val="24"/>
          <w:lang w:val="x-none" w:eastAsia="x-none"/>
        </w:rPr>
      </w:pPr>
    </w:p>
    <w:p w:rsidR="00D96BAB" w:rsidRPr="00D96BAB" w:rsidRDefault="00D96BAB" w:rsidP="00D96BAB">
      <w:pPr>
        <w:spacing w:before="100" w:beforeAutospacing="1" w:after="100" w:afterAutospacing="1" w:line="240" w:lineRule="auto"/>
        <w:ind w:firstLine="709"/>
        <w:jc w:val="center"/>
        <w:rPr>
          <w:rFonts w:ascii="Times New Roman" w:eastAsia="Times New Roman" w:hAnsi="Times New Roman" w:cs="Times New Roman"/>
          <w:sz w:val="24"/>
          <w:szCs w:val="24"/>
          <w:lang w:val="x-none" w:eastAsia="x-none"/>
        </w:rPr>
      </w:pPr>
      <w:r w:rsidRPr="00D96BAB">
        <w:rPr>
          <w:rFonts w:ascii="Times New Roman" w:eastAsia="Times New Roman" w:hAnsi="Times New Roman" w:cs="Times New Roman"/>
          <w:b/>
          <w:bCs/>
          <w:sz w:val="24"/>
          <w:szCs w:val="24"/>
          <w:lang w:val="x-none" w:eastAsia="x-none"/>
        </w:rPr>
        <w:lastRenderedPageBreak/>
        <w:t xml:space="preserve">ИНФОРМАЦИОННАЯ КАРТА АУКЦИОНА </w:t>
      </w:r>
      <w:r w:rsidRPr="00D96BAB">
        <w:rPr>
          <w:rFonts w:ascii="Times New Roman" w:eastAsia="Times New Roman" w:hAnsi="Times New Roman" w:cs="Times New Roman"/>
          <w:sz w:val="24"/>
          <w:szCs w:val="24"/>
          <w:lang w:val="x-none" w:eastAsia="x-none"/>
        </w:rPr>
        <w:t> </w:t>
      </w:r>
    </w:p>
    <w:tbl>
      <w:tblPr>
        <w:tblW w:w="1023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1"/>
        <w:gridCol w:w="7229"/>
      </w:tblGrid>
      <w:tr w:rsidR="00D96BAB" w:rsidRPr="00D54CE2" w:rsidTr="00D96BAB">
        <w:trPr>
          <w:trHeight w:val="897"/>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bCs/>
                <w:color w:val="000000"/>
                <w:sz w:val="24"/>
                <w:szCs w:val="24"/>
              </w:rPr>
              <w:t>Продавец</w:t>
            </w:r>
          </w:p>
        </w:tc>
        <w:tc>
          <w:tcPr>
            <w:tcW w:w="7229" w:type="dxa"/>
            <w:tcBorders>
              <w:bottom w:val="single" w:sz="4" w:space="0" w:color="auto"/>
            </w:tcBorders>
            <w:shd w:val="clear" w:color="auto" w:fill="auto"/>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Администрация </w:t>
            </w:r>
            <w:proofErr w:type="spellStart"/>
            <w:r>
              <w:rPr>
                <w:rFonts w:ascii="Times New Roman" w:eastAsia="Calibri" w:hAnsi="Times New Roman" w:cs="Times New Roman"/>
                <w:bCs/>
                <w:sz w:val="24"/>
                <w:szCs w:val="24"/>
              </w:rPr>
              <w:t>Мирненского</w:t>
            </w:r>
            <w:proofErr w:type="spellEnd"/>
            <w:r>
              <w:rPr>
                <w:rFonts w:ascii="Times New Roman" w:eastAsia="Calibri" w:hAnsi="Times New Roman" w:cs="Times New Roman"/>
                <w:bCs/>
                <w:sz w:val="24"/>
                <w:szCs w:val="24"/>
              </w:rPr>
              <w:t xml:space="preserve"> сельского поселения</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Представитель Продавца по вопросам проведения Процедуры:</w:t>
            </w:r>
          </w:p>
          <w:p w:rsidR="00D96BAB" w:rsidRPr="002D1E4F"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 xml:space="preserve">ФИО: </w:t>
            </w:r>
            <w:r w:rsidR="002D1E4F">
              <w:rPr>
                <w:rFonts w:ascii="Times New Roman" w:eastAsia="Calibri" w:hAnsi="Times New Roman" w:cs="Times New Roman"/>
                <w:bCs/>
                <w:sz w:val="24"/>
                <w:szCs w:val="24"/>
              </w:rPr>
              <w:t>Юрков Алексей Савельевич</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Почтовый адрес: 6</w:t>
            </w:r>
            <w:r>
              <w:rPr>
                <w:rFonts w:ascii="Times New Roman" w:eastAsia="Calibri" w:hAnsi="Times New Roman" w:cs="Times New Roman"/>
                <w:bCs/>
                <w:sz w:val="24"/>
                <w:szCs w:val="24"/>
              </w:rPr>
              <w:t>34</w:t>
            </w:r>
            <w:r w:rsidRPr="00D96BAB">
              <w:rPr>
                <w:rFonts w:ascii="Times New Roman" w:eastAsia="Calibri" w:hAnsi="Times New Roman" w:cs="Times New Roman"/>
                <w:bCs/>
                <w:sz w:val="24"/>
                <w:szCs w:val="24"/>
              </w:rPr>
              <w:t>5</w:t>
            </w:r>
            <w:r>
              <w:rPr>
                <w:rFonts w:ascii="Times New Roman" w:eastAsia="Calibri" w:hAnsi="Times New Roman" w:cs="Times New Roman"/>
                <w:bCs/>
                <w:sz w:val="24"/>
                <w:szCs w:val="24"/>
              </w:rPr>
              <w:t>39</w:t>
            </w:r>
            <w:r w:rsidRPr="00D96B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Томская область, Томский район, п. Мирный, ул. Трудовая, 10</w:t>
            </w:r>
          </w:p>
          <w:p w:rsidR="00D96BAB" w:rsidRPr="00CF6746" w:rsidRDefault="00D96BAB" w:rsidP="002D1E4F">
            <w:pPr>
              <w:autoSpaceDE w:val="0"/>
              <w:autoSpaceDN w:val="0"/>
              <w:adjustRightInd w:val="0"/>
              <w:spacing w:after="0" w:line="240" w:lineRule="auto"/>
              <w:rPr>
                <w:rFonts w:ascii="Times New Roman" w:eastAsia="Times New Roman" w:hAnsi="Times New Roman" w:cs="Times New Roman"/>
                <w:iCs/>
                <w:sz w:val="24"/>
                <w:szCs w:val="24"/>
                <w:lang w:val="en-US" w:eastAsia="ru-RU"/>
              </w:rPr>
            </w:pPr>
            <w:r w:rsidRPr="00D96BAB">
              <w:rPr>
                <w:rFonts w:ascii="Times New Roman" w:eastAsia="Calibri" w:hAnsi="Times New Roman" w:cs="Times New Roman"/>
                <w:bCs/>
                <w:sz w:val="24"/>
                <w:szCs w:val="24"/>
              </w:rPr>
              <w:t>тел</w:t>
            </w:r>
            <w:r w:rsidRPr="00CF6746">
              <w:rPr>
                <w:rFonts w:ascii="Times New Roman" w:eastAsia="Calibri" w:hAnsi="Times New Roman" w:cs="Times New Roman"/>
                <w:bCs/>
                <w:sz w:val="24"/>
                <w:szCs w:val="24"/>
                <w:lang w:val="en-US"/>
              </w:rPr>
              <w:t xml:space="preserve">. 8 (3822) 955-198, </w:t>
            </w:r>
            <w:r w:rsidRPr="00D96BAB">
              <w:rPr>
                <w:rFonts w:ascii="Times New Roman" w:eastAsia="Calibri" w:hAnsi="Times New Roman" w:cs="Times New Roman"/>
                <w:bCs/>
                <w:sz w:val="24"/>
                <w:szCs w:val="24"/>
                <w:lang w:val="en-US"/>
              </w:rPr>
              <w:t>e</w:t>
            </w:r>
            <w:r w:rsidRPr="00CF6746">
              <w:rPr>
                <w:rFonts w:ascii="Times New Roman" w:eastAsia="Calibri" w:hAnsi="Times New Roman" w:cs="Times New Roman"/>
                <w:bCs/>
                <w:sz w:val="24"/>
                <w:szCs w:val="24"/>
                <w:lang w:val="en-US"/>
              </w:rPr>
              <w:t>-</w:t>
            </w:r>
            <w:r w:rsidRPr="00D96BAB">
              <w:rPr>
                <w:rFonts w:ascii="Times New Roman" w:eastAsia="Calibri" w:hAnsi="Times New Roman" w:cs="Times New Roman"/>
                <w:bCs/>
                <w:sz w:val="24"/>
                <w:szCs w:val="24"/>
                <w:lang w:val="en-US"/>
              </w:rPr>
              <w:t>mail</w:t>
            </w:r>
            <w:r w:rsidRPr="00CF6746">
              <w:rPr>
                <w:rFonts w:ascii="Times New Roman" w:eastAsia="Calibri" w:hAnsi="Times New Roman" w:cs="Times New Roman"/>
                <w:bCs/>
                <w:sz w:val="24"/>
                <w:szCs w:val="24"/>
                <w:lang w:val="en-US"/>
              </w:rPr>
              <w:t xml:space="preserve">: </w:t>
            </w:r>
            <w:r w:rsidR="002D1E4F">
              <w:rPr>
                <w:rFonts w:ascii="Times New Roman" w:eastAsia="Calibri" w:hAnsi="Times New Roman" w:cs="Times New Roman"/>
                <w:bCs/>
                <w:sz w:val="24"/>
                <w:szCs w:val="24"/>
                <w:lang w:val="en-US"/>
              </w:rPr>
              <w:t>mirniy-sp</w:t>
            </w:r>
            <w:r w:rsidRPr="00CF6746">
              <w:rPr>
                <w:rFonts w:ascii="Times New Roman" w:eastAsia="Calibri" w:hAnsi="Times New Roman" w:cs="Times New Roman"/>
                <w:bCs/>
                <w:sz w:val="24"/>
                <w:szCs w:val="24"/>
                <w:lang w:val="en-US"/>
              </w:rPr>
              <w:t>@</w:t>
            </w:r>
            <w:r w:rsidR="002D1E4F">
              <w:rPr>
                <w:rFonts w:ascii="Times New Roman" w:eastAsia="Calibri" w:hAnsi="Times New Roman" w:cs="Times New Roman"/>
                <w:bCs/>
                <w:sz w:val="24"/>
                <w:szCs w:val="24"/>
                <w:lang w:val="en-US"/>
              </w:rPr>
              <w:t>tomsky.gov70</w:t>
            </w:r>
            <w:r w:rsidRPr="00CF6746">
              <w:rPr>
                <w:rFonts w:ascii="Times New Roman" w:eastAsia="Calibri" w:hAnsi="Times New Roman" w:cs="Times New Roman"/>
                <w:bCs/>
                <w:sz w:val="24"/>
                <w:szCs w:val="24"/>
                <w:lang w:val="en-US"/>
              </w:rPr>
              <w:t>.</w:t>
            </w:r>
            <w:r w:rsidRPr="00D96BAB">
              <w:rPr>
                <w:rFonts w:ascii="Times New Roman" w:eastAsia="Calibri" w:hAnsi="Times New Roman" w:cs="Times New Roman"/>
                <w:bCs/>
                <w:sz w:val="24"/>
                <w:szCs w:val="24"/>
                <w:lang w:val="en-US"/>
              </w:rPr>
              <w:t>ru</w:t>
            </w:r>
            <w:hyperlink r:id="rId10" w:history="1"/>
            <w:r w:rsidRPr="00CF6746">
              <w:rPr>
                <w:rFonts w:ascii="Times New Roman" w:eastAsia="Times New Roman" w:hAnsi="Times New Roman" w:cs="Times New Roman"/>
                <w:color w:val="333333"/>
                <w:sz w:val="24"/>
                <w:szCs w:val="24"/>
                <w:lang w:val="en-US" w:eastAsia="ru-RU"/>
              </w:rPr>
              <w:t xml:space="preserve"> </w:t>
            </w:r>
          </w:p>
        </w:tc>
      </w:tr>
      <w:tr w:rsidR="00D96BAB" w:rsidRPr="00D54CE2" w:rsidTr="00D96BAB">
        <w:trPr>
          <w:trHeight w:val="897"/>
        </w:trPr>
        <w:tc>
          <w:tcPr>
            <w:tcW w:w="456" w:type="dxa"/>
            <w:tcBorders>
              <w:bottom w:val="single" w:sz="4" w:space="0" w:color="auto"/>
            </w:tcBorders>
            <w:shd w:val="clear" w:color="auto" w:fill="F2F2F2"/>
            <w:vAlign w:val="center"/>
          </w:tcPr>
          <w:p w:rsidR="00D96BAB" w:rsidRPr="00CF6746"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lang w:val="en-US"/>
              </w:rPr>
            </w:pP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color w:val="000000"/>
                <w:sz w:val="24"/>
                <w:szCs w:val="24"/>
              </w:rPr>
            </w:pPr>
            <w:r w:rsidRPr="00D96BAB">
              <w:rPr>
                <w:rFonts w:ascii="Times New Roman" w:eastAsia="Calibri" w:hAnsi="Times New Roman" w:cs="Times New Roman"/>
                <w:b/>
                <w:bCs/>
                <w:color w:val="000000"/>
                <w:sz w:val="24"/>
                <w:szCs w:val="24"/>
              </w:rPr>
              <w:t>Организатор</w:t>
            </w:r>
          </w:p>
        </w:tc>
        <w:tc>
          <w:tcPr>
            <w:tcW w:w="7229" w:type="dxa"/>
            <w:tcBorders>
              <w:bottom w:val="single" w:sz="4" w:space="0" w:color="auto"/>
            </w:tcBorders>
            <w:shd w:val="clear" w:color="auto" w:fill="auto"/>
            <w:vAlign w:val="center"/>
          </w:tcPr>
          <w:p w:rsidR="002D1E4F" w:rsidRPr="00D96BAB" w:rsidRDefault="002D1E4F" w:rsidP="002D1E4F">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Администрация </w:t>
            </w:r>
            <w:proofErr w:type="spellStart"/>
            <w:r>
              <w:rPr>
                <w:rFonts w:ascii="Times New Roman" w:eastAsia="Calibri" w:hAnsi="Times New Roman" w:cs="Times New Roman"/>
                <w:bCs/>
                <w:sz w:val="24"/>
                <w:szCs w:val="24"/>
              </w:rPr>
              <w:t>Мирненского</w:t>
            </w:r>
            <w:proofErr w:type="spellEnd"/>
            <w:r>
              <w:rPr>
                <w:rFonts w:ascii="Times New Roman" w:eastAsia="Calibri" w:hAnsi="Times New Roman" w:cs="Times New Roman"/>
                <w:bCs/>
                <w:sz w:val="24"/>
                <w:szCs w:val="24"/>
              </w:rPr>
              <w:t xml:space="preserve"> сельского поселения</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Ответственное лицо Организатора по вопросам проведения Процедуры:</w:t>
            </w:r>
          </w:p>
          <w:p w:rsidR="00D96BAB" w:rsidRPr="00D96BAB" w:rsidRDefault="002D1E4F" w:rsidP="00D96BAB">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ФИО: Щелкова Ирина Никол</w:t>
            </w:r>
            <w:r w:rsidR="00356911">
              <w:rPr>
                <w:rFonts w:ascii="Times New Roman" w:eastAsia="Calibri" w:hAnsi="Times New Roman" w:cs="Times New Roman"/>
                <w:bCs/>
                <w:sz w:val="24"/>
                <w:szCs w:val="24"/>
              </w:rPr>
              <w:t>а</w:t>
            </w:r>
            <w:r>
              <w:rPr>
                <w:rFonts w:ascii="Times New Roman" w:eastAsia="Calibri" w:hAnsi="Times New Roman" w:cs="Times New Roman"/>
                <w:bCs/>
                <w:sz w:val="24"/>
                <w:szCs w:val="24"/>
              </w:rPr>
              <w:t>евна</w:t>
            </w:r>
          </w:p>
          <w:p w:rsidR="002D1E4F" w:rsidRPr="00D96BAB" w:rsidRDefault="00D96BAB" w:rsidP="002D1E4F">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 xml:space="preserve">Почтовый адрес: </w:t>
            </w:r>
            <w:r w:rsidR="002D1E4F" w:rsidRPr="00D96BAB">
              <w:rPr>
                <w:rFonts w:ascii="Times New Roman" w:eastAsia="Calibri" w:hAnsi="Times New Roman" w:cs="Times New Roman"/>
                <w:bCs/>
                <w:sz w:val="24"/>
                <w:szCs w:val="24"/>
              </w:rPr>
              <w:t>6</w:t>
            </w:r>
            <w:r w:rsidR="002D1E4F">
              <w:rPr>
                <w:rFonts w:ascii="Times New Roman" w:eastAsia="Calibri" w:hAnsi="Times New Roman" w:cs="Times New Roman"/>
                <w:bCs/>
                <w:sz w:val="24"/>
                <w:szCs w:val="24"/>
              </w:rPr>
              <w:t>34</w:t>
            </w:r>
            <w:r w:rsidR="002D1E4F" w:rsidRPr="00D96BAB">
              <w:rPr>
                <w:rFonts w:ascii="Times New Roman" w:eastAsia="Calibri" w:hAnsi="Times New Roman" w:cs="Times New Roman"/>
                <w:bCs/>
                <w:sz w:val="24"/>
                <w:szCs w:val="24"/>
              </w:rPr>
              <w:t>5</w:t>
            </w:r>
            <w:r w:rsidR="002D1E4F">
              <w:rPr>
                <w:rFonts w:ascii="Times New Roman" w:eastAsia="Calibri" w:hAnsi="Times New Roman" w:cs="Times New Roman"/>
                <w:bCs/>
                <w:sz w:val="24"/>
                <w:szCs w:val="24"/>
              </w:rPr>
              <w:t>39</w:t>
            </w:r>
            <w:r w:rsidR="002D1E4F" w:rsidRPr="00D96BAB">
              <w:rPr>
                <w:rFonts w:ascii="Times New Roman" w:eastAsia="Calibri" w:hAnsi="Times New Roman" w:cs="Times New Roman"/>
                <w:bCs/>
                <w:sz w:val="24"/>
                <w:szCs w:val="24"/>
              </w:rPr>
              <w:t xml:space="preserve">, </w:t>
            </w:r>
            <w:r w:rsidR="002D1E4F">
              <w:rPr>
                <w:rFonts w:ascii="Times New Roman" w:eastAsia="Calibri" w:hAnsi="Times New Roman" w:cs="Times New Roman"/>
                <w:bCs/>
                <w:sz w:val="24"/>
                <w:szCs w:val="24"/>
              </w:rPr>
              <w:t>Томская область, Томский район, п. Мирный, ул. Трудовая, 10</w:t>
            </w:r>
          </w:p>
          <w:p w:rsidR="00D96BAB" w:rsidRPr="00D96BAB" w:rsidRDefault="002D1E4F" w:rsidP="002D1E4F">
            <w:pPr>
              <w:autoSpaceDE w:val="0"/>
              <w:autoSpaceDN w:val="0"/>
              <w:adjustRightInd w:val="0"/>
              <w:spacing w:after="0" w:line="240" w:lineRule="auto"/>
              <w:rPr>
                <w:rFonts w:ascii="Times New Roman" w:eastAsia="Calibri" w:hAnsi="Times New Roman" w:cs="Times New Roman"/>
                <w:bCs/>
                <w:sz w:val="24"/>
                <w:szCs w:val="24"/>
                <w:lang w:val="en-US"/>
              </w:rPr>
            </w:pPr>
            <w:r w:rsidRPr="00D96BAB">
              <w:rPr>
                <w:rFonts w:ascii="Times New Roman" w:eastAsia="Calibri" w:hAnsi="Times New Roman" w:cs="Times New Roman"/>
                <w:bCs/>
                <w:sz w:val="24"/>
                <w:szCs w:val="24"/>
              </w:rPr>
              <w:t>тел</w:t>
            </w:r>
            <w:r w:rsidRPr="002D1E4F">
              <w:rPr>
                <w:rFonts w:ascii="Times New Roman" w:eastAsia="Calibri" w:hAnsi="Times New Roman" w:cs="Times New Roman"/>
                <w:bCs/>
                <w:sz w:val="24"/>
                <w:szCs w:val="24"/>
                <w:lang w:val="en-US"/>
              </w:rPr>
              <w:t xml:space="preserve">. 8 (3822) 955-198, </w:t>
            </w:r>
            <w:r w:rsidRPr="00D96BAB">
              <w:rPr>
                <w:rFonts w:ascii="Times New Roman" w:eastAsia="Calibri" w:hAnsi="Times New Roman" w:cs="Times New Roman"/>
                <w:bCs/>
                <w:sz w:val="24"/>
                <w:szCs w:val="24"/>
                <w:lang w:val="en-US"/>
              </w:rPr>
              <w:t>e</w:t>
            </w:r>
            <w:r w:rsidRPr="002D1E4F">
              <w:rPr>
                <w:rFonts w:ascii="Times New Roman" w:eastAsia="Calibri" w:hAnsi="Times New Roman" w:cs="Times New Roman"/>
                <w:bCs/>
                <w:sz w:val="24"/>
                <w:szCs w:val="24"/>
                <w:lang w:val="en-US"/>
              </w:rPr>
              <w:t>-</w:t>
            </w:r>
            <w:r w:rsidRPr="00D96BAB">
              <w:rPr>
                <w:rFonts w:ascii="Times New Roman" w:eastAsia="Calibri" w:hAnsi="Times New Roman" w:cs="Times New Roman"/>
                <w:bCs/>
                <w:sz w:val="24"/>
                <w:szCs w:val="24"/>
                <w:lang w:val="en-US"/>
              </w:rPr>
              <w:t>mail</w:t>
            </w:r>
            <w:r w:rsidRPr="002D1E4F">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mirniy-sp</w:t>
            </w:r>
            <w:r w:rsidRPr="002D1E4F">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tomsky.gov70</w:t>
            </w:r>
            <w:r w:rsidRPr="002D1E4F">
              <w:rPr>
                <w:rFonts w:ascii="Times New Roman" w:eastAsia="Calibri" w:hAnsi="Times New Roman" w:cs="Times New Roman"/>
                <w:bCs/>
                <w:sz w:val="24"/>
                <w:szCs w:val="24"/>
                <w:lang w:val="en-US"/>
              </w:rPr>
              <w:t>.</w:t>
            </w:r>
            <w:r w:rsidRPr="00D96BAB">
              <w:rPr>
                <w:rFonts w:ascii="Times New Roman" w:eastAsia="Calibri" w:hAnsi="Times New Roman" w:cs="Times New Roman"/>
                <w:bCs/>
                <w:sz w:val="24"/>
                <w:szCs w:val="24"/>
                <w:lang w:val="en-US"/>
              </w:rPr>
              <w:t>ru</w:t>
            </w:r>
            <w:hyperlink r:id="rId11" w:history="1"/>
          </w:p>
        </w:tc>
      </w:tr>
      <w:tr w:rsidR="00D96BAB" w:rsidRPr="00D96BAB" w:rsidTr="00D96BAB">
        <w:trPr>
          <w:trHeight w:val="1723"/>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2</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Оператор продажи имущества</w:t>
            </w:r>
          </w:p>
        </w:tc>
        <w:tc>
          <w:tcPr>
            <w:tcW w:w="7229" w:type="dxa"/>
            <w:tcBorders>
              <w:bottom w:val="single" w:sz="4" w:space="0" w:color="auto"/>
            </w:tcBorders>
            <w:shd w:val="clear" w:color="auto" w:fill="auto"/>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Электронная площадка «РТС-тендер» (Имущественные торги) (далее – электронная площадка, Оператор)</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Место нахождения ООО «РТС-тендер»: 121151, г. Москва, набережная Тараса Шевченко, д. 23-А.</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Сайт: www.rts-tender.ru.</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Адрес электронной почты: iSupport@rts-tender.ru</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тел.: +7 (499) 653-55-00, +7 (800)-77-55-800, факс: +7 (495) 733-95-19</w:t>
            </w:r>
          </w:p>
        </w:tc>
      </w:tr>
      <w:tr w:rsidR="00D96BAB" w:rsidRPr="00D96BAB" w:rsidTr="00D96BAB">
        <w:trPr>
          <w:trHeight w:val="1338"/>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3</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Решение собственника о проведение продажи имущества</w:t>
            </w:r>
          </w:p>
        </w:tc>
        <w:tc>
          <w:tcPr>
            <w:tcW w:w="7229" w:type="dxa"/>
            <w:tcBorders>
              <w:bottom w:val="single" w:sz="4" w:space="0" w:color="auto"/>
            </w:tcBorders>
            <w:shd w:val="clear" w:color="auto" w:fill="auto"/>
            <w:vAlign w:val="center"/>
          </w:tcPr>
          <w:p w:rsidR="00D96BAB" w:rsidRPr="00D96BAB" w:rsidRDefault="00356911" w:rsidP="00356911">
            <w:pPr>
              <w:autoSpaceDE w:val="0"/>
              <w:autoSpaceDN w:val="0"/>
              <w:adjustRightInd w:val="0"/>
              <w:spacing w:before="120"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Администрации</w:t>
            </w:r>
            <w:r w:rsidR="00202EA1">
              <w:rPr>
                <w:rFonts w:ascii="Times New Roman" w:eastAsia="Times New Roman" w:hAnsi="Times New Roman" w:cs="Times New Roman"/>
                <w:bCs/>
                <w:sz w:val="24"/>
                <w:szCs w:val="24"/>
                <w:lang w:eastAsia="ru-RU"/>
              </w:rPr>
              <w:t xml:space="preserve"> </w:t>
            </w:r>
            <w:proofErr w:type="spellStart"/>
            <w:r w:rsidR="00202EA1">
              <w:rPr>
                <w:rFonts w:ascii="Times New Roman" w:eastAsia="Times New Roman" w:hAnsi="Times New Roman" w:cs="Times New Roman"/>
                <w:bCs/>
                <w:sz w:val="24"/>
                <w:szCs w:val="24"/>
                <w:lang w:eastAsia="ru-RU"/>
              </w:rPr>
              <w:t>Мирненского</w:t>
            </w:r>
            <w:proofErr w:type="spellEnd"/>
            <w:r w:rsidR="00202EA1">
              <w:rPr>
                <w:rFonts w:ascii="Times New Roman" w:eastAsia="Times New Roman" w:hAnsi="Times New Roman" w:cs="Times New Roman"/>
                <w:bCs/>
                <w:sz w:val="24"/>
                <w:szCs w:val="24"/>
                <w:lang w:eastAsia="ru-RU"/>
              </w:rPr>
              <w:t xml:space="preserve"> сельского поселения от 10.0</w:t>
            </w:r>
            <w:r>
              <w:rPr>
                <w:rFonts w:ascii="Times New Roman" w:eastAsia="Times New Roman" w:hAnsi="Times New Roman" w:cs="Times New Roman"/>
                <w:bCs/>
                <w:sz w:val="24"/>
                <w:szCs w:val="24"/>
                <w:lang w:eastAsia="ru-RU"/>
              </w:rPr>
              <w:t>8</w:t>
            </w:r>
            <w:r w:rsidR="00202EA1">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w:t>
            </w:r>
            <w:r w:rsidR="00202EA1">
              <w:rPr>
                <w:rFonts w:ascii="Times New Roman" w:eastAsia="Times New Roman" w:hAnsi="Times New Roman" w:cs="Times New Roman"/>
                <w:bCs/>
                <w:sz w:val="24"/>
                <w:szCs w:val="24"/>
                <w:lang w:eastAsia="ru-RU"/>
              </w:rPr>
              <w:t>1 №</w:t>
            </w:r>
            <w:r>
              <w:rPr>
                <w:rFonts w:ascii="Times New Roman" w:eastAsia="Times New Roman" w:hAnsi="Times New Roman" w:cs="Times New Roman"/>
                <w:bCs/>
                <w:sz w:val="24"/>
                <w:szCs w:val="24"/>
                <w:lang w:eastAsia="ru-RU"/>
              </w:rPr>
              <w:t xml:space="preserve"> </w:t>
            </w:r>
            <w:r w:rsidR="00202EA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86</w:t>
            </w:r>
            <w:r w:rsidR="00202EA1">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б организации и проведении электронного аукциона по продаже муниципального имущества</w:t>
            </w:r>
            <w:r w:rsidR="00202EA1">
              <w:rPr>
                <w:rFonts w:ascii="Times New Roman" w:eastAsia="Times New Roman" w:hAnsi="Times New Roman" w:cs="Times New Roman"/>
                <w:bCs/>
                <w:sz w:val="24"/>
                <w:szCs w:val="24"/>
                <w:lang w:eastAsia="ru-RU"/>
              </w:rPr>
              <w:t>»</w:t>
            </w:r>
          </w:p>
        </w:tc>
      </w:tr>
      <w:tr w:rsidR="00D96BAB" w:rsidRPr="00D96BAB" w:rsidTr="00D96BAB">
        <w:trPr>
          <w:trHeight w:val="2858"/>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4</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b/>
                <w:bCs/>
                <w:sz w:val="24"/>
                <w:szCs w:val="24"/>
              </w:rPr>
            </w:pPr>
            <w:r w:rsidRPr="00D96BAB">
              <w:rPr>
                <w:rFonts w:ascii="Times New Roman" w:eastAsia="Calibri" w:hAnsi="Times New Roman" w:cs="Times New Roman"/>
                <w:b/>
                <w:bCs/>
                <w:sz w:val="24"/>
                <w:szCs w:val="24"/>
              </w:rPr>
              <w:t>Предмет продажи</w:t>
            </w:r>
          </w:p>
          <w:p w:rsidR="00D96BAB" w:rsidRPr="00D96BAB" w:rsidRDefault="00D96BAB" w:rsidP="00D96BAB">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96BAB">
              <w:rPr>
                <w:rFonts w:ascii="Times New Roman" w:eastAsia="Calibri" w:hAnsi="Times New Roman" w:cs="Times New Roman"/>
                <w:b/>
                <w:bCs/>
                <w:sz w:val="24"/>
                <w:szCs w:val="24"/>
              </w:rPr>
              <w:t>(объект продажи)</w:t>
            </w:r>
          </w:p>
        </w:tc>
        <w:tc>
          <w:tcPr>
            <w:tcW w:w="7229" w:type="dxa"/>
            <w:tcBorders>
              <w:bottom w:val="single" w:sz="4" w:space="0" w:color="auto"/>
            </w:tcBorders>
            <w:shd w:val="clear" w:color="auto" w:fill="auto"/>
            <w:vAlign w:val="center"/>
          </w:tcPr>
          <w:p w:rsidR="00202EA1" w:rsidRDefault="00202EA1" w:rsidP="00202EA1">
            <w:pPr>
              <w:spacing w:after="0" w:line="240" w:lineRule="auto"/>
              <w:ind w:firstLine="708"/>
              <w:rPr>
                <w:rFonts w:ascii="Times New Roman" w:eastAsia="Times New Roman" w:hAnsi="Times New Roman" w:cs="Times New Roman"/>
                <w:b/>
                <w:sz w:val="24"/>
                <w:szCs w:val="24"/>
                <w:lang w:eastAsia="ru-RU"/>
              </w:rPr>
            </w:pPr>
            <w:proofErr w:type="gramStart"/>
            <w:r w:rsidRPr="00202EA1">
              <w:rPr>
                <w:rFonts w:ascii="Times New Roman" w:eastAsia="Times New Roman" w:hAnsi="Times New Roman" w:cs="Times New Roman"/>
                <w:b/>
                <w:sz w:val="24"/>
                <w:szCs w:val="24"/>
                <w:lang w:eastAsia="ru-RU"/>
              </w:rPr>
              <w:t xml:space="preserve">ЛОТ № 1 –  складированная древесина, деловой штабель (сосна, лиственница, ель, пихта, кедр, береза, осина) не сортированный  общий объем 802 </w:t>
            </w:r>
            <w:proofErr w:type="spellStart"/>
            <w:r w:rsidRPr="00202EA1">
              <w:rPr>
                <w:rFonts w:ascii="Times New Roman" w:eastAsia="Times New Roman" w:hAnsi="Times New Roman" w:cs="Times New Roman"/>
                <w:b/>
                <w:sz w:val="24"/>
                <w:szCs w:val="24"/>
                <w:lang w:eastAsia="ru-RU"/>
              </w:rPr>
              <w:t>куб.м</w:t>
            </w:r>
            <w:proofErr w:type="spellEnd"/>
            <w:r w:rsidRPr="00202EA1">
              <w:rPr>
                <w:rFonts w:ascii="Times New Roman" w:eastAsia="Times New Roman" w:hAnsi="Times New Roman" w:cs="Times New Roman"/>
                <w:b/>
                <w:sz w:val="24"/>
                <w:szCs w:val="24"/>
                <w:lang w:eastAsia="ru-RU"/>
              </w:rPr>
              <w:t>.</w:t>
            </w:r>
            <w:proofErr w:type="gramEnd"/>
          </w:p>
          <w:p w:rsidR="00202EA1" w:rsidRPr="00202EA1" w:rsidRDefault="00202EA1" w:rsidP="00202EA1">
            <w:pPr>
              <w:spacing w:after="0" w:line="240" w:lineRule="auto"/>
              <w:ind w:firstLine="708"/>
              <w:rPr>
                <w:rFonts w:ascii="Times New Roman" w:eastAsia="Times New Roman" w:hAnsi="Times New Roman" w:cs="Times New Roman"/>
                <w:b/>
                <w:sz w:val="24"/>
                <w:szCs w:val="24"/>
                <w:lang w:eastAsia="ru-RU"/>
              </w:rPr>
            </w:pPr>
          </w:p>
          <w:p w:rsidR="00D96BAB" w:rsidRPr="00D96BAB" w:rsidRDefault="00202EA1" w:rsidP="00E87FEE">
            <w:pPr>
              <w:spacing w:after="0" w:line="240" w:lineRule="auto"/>
              <w:ind w:firstLine="708"/>
              <w:rPr>
                <w:rFonts w:ascii="Times New Roman" w:eastAsia="Times New Roman" w:hAnsi="Times New Roman" w:cs="Times New Roman"/>
                <w:i/>
                <w:sz w:val="24"/>
                <w:szCs w:val="24"/>
                <w:lang w:eastAsia="ru-RU"/>
              </w:rPr>
            </w:pPr>
            <w:proofErr w:type="gramStart"/>
            <w:r w:rsidRPr="00202EA1">
              <w:rPr>
                <w:rFonts w:ascii="Times New Roman" w:eastAsia="Times New Roman" w:hAnsi="Times New Roman" w:cs="Times New Roman"/>
                <w:b/>
                <w:sz w:val="24"/>
                <w:szCs w:val="24"/>
                <w:lang w:eastAsia="ru-RU"/>
              </w:rPr>
              <w:t xml:space="preserve">ЛОТ № 2 - складированная древесина, дровяной штабель (сосна, лиственница, ель, пихта, кедр, береза, осина) не сортированный  общий объем 112 </w:t>
            </w:r>
            <w:proofErr w:type="spellStart"/>
            <w:r w:rsidRPr="00202EA1">
              <w:rPr>
                <w:rFonts w:ascii="Times New Roman" w:eastAsia="Times New Roman" w:hAnsi="Times New Roman" w:cs="Times New Roman"/>
                <w:b/>
                <w:sz w:val="24"/>
                <w:szCs w:val="24"/>
                <w:lang w:eastAsia="ru-RU"/>
              </w:rPr>
              <w:t>куб.м</w:t>
            </w:r>
            <w:proofErr w:type="spellEnd"/>
            <w:r w:rsidRPr="00202EA1">
              <w:rPr>
                <w:rFonts w:ascii="Times New Roman" w:eastAsia="Times New Roman" w:hAnsi="Times New Roman" w:cs="Times New Roman"/>
                <w:b/>
                <w:sz w:val="24"/>
                <w:szCs w:val="24"/>
                <w:lang w:eastAsia="ru-RU"/>
              </w:rPr>
              <w:t>.</w:t>
            </w:r>
            <w:proofErr w:type="gramEnd"/>
          </w:p>
        </w:tc>
      </w:tr>
      <w:tr w:rsidR="00D96BAB" w:rsidRPr="00D96BAB" w:rsidTr="00D96BAB">
        <w:trPr>
          <w:trHeight w:val="1723"/>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5</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96BAB">
              <w:rPr>
                <w:rFonts w:ascii="Times New Roman" w:eastAsia="Calibri" w:hAnsi="Times New Roman" w:cs="Times New Roman"/>
                <w:b/>
                <w:bCs/>
                <w:sz w:val="24"/>
                <w:szCs w:val="24"/>
              </w:rPr>
              <w:t>Способ приватизации имущества</w:t>
            </w:r>
          </w:p>
        </w:tc>
        <w:tc>
          <w:tcPr>
            <w:tcW w:w="7229" w:type="dxa"/>
            <w:tcBorders>
              <w:bottom w:val="single" w:sz="4" w:space="0" w:color="auto"/>
            </w:tcBorders>
            <w:shd w:val="clear" w:color="auto" w:fill="auto"/>
            <w:vAlign w:val="center"/>
          </w:tcPr>
          <w:p w:rsidR="00D96BAB" w:rsidRPr="00D96BAB" w:rsidRDefault="00D96BAB" w:rsidP="00D96BAB">
            <w:pPr>
              <w:autoSpaceDE w:val="0"/>
              <w:autoSpaceDN w:val="0"/>
              <w:adjustRightInd w:val="0"/>
              <w:spacing w:before="120" w:after="120" w:line="240" w:lineRule="auto"/>
              <w:rPr>
                <w:rFonts w:ascii="Times New Roman" w:eastAsia="Times New Roman" w:hAnsi="Times New Roman" w:cs="Times New Roman"/>
                <w:bCs/>
                <w:sz w:val="24"/>
                <w:szCs w:val="24"/>
                <w:lang w:eastAsia="ru-RU"/>
              </w:rPr>
            </w:pPr>
            <w:r w:rsidRPr="00D96BAB">
              <w:rPr>
                <w:rFonts w:ascii="Times New Roman" w:eastAsia="Times New Roman" w:hAnsi="Times New Roman" w:cs="Times New Roman"/>
                <w:bCs/>
                <w:sz w:val="24"/>
                <w:szCs w:val="24"/>
                <w:lang w:eastAsia="ru-RU"/>
              </w:rPr>
              <w:t>Продажа муниципального имущества на аукционе открытом по составу участников и форме подачи заявок в электронной форме</w:t>
            </w:r>
          </w:p>
        </w:tc>
      </w:tr>
      <w:tr w:rsidR="00D96BAB" w:rsidRPr="00D96BAB" w:rsidTr="00D96BAB">
        <w:trPr>
          <w:trHeight w:val="1723"/>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lastRenderedPageBreak/>
              <w:t>6</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Начальная цена продажи имущества</w:t>
            </w:r>
          </w:p>
        </w:tc>
        <w:tc>
          <w:tcPr>
            <w:tcW w:w="7229" w:type="dxa"/>
            <w:tcBorders>
              <w:bottom w:val="single" w:sz="4" w:space="0" w:color="auto"/>
            </w:tcBorders>
            <w:shd w:val="clear" w:color="auto" w:fill="auto"/>
            <w:vAlign w:val="center"/>
          </w:tcPr>
          <w:p w:rsidR="00202EA1" w:rsidRPr="00202EA1" w:rsidRDefault="00202EA1" w:rsidP="00202EA1">
            <w:pPr>
              <w:tabs>
                <w:tab w:val="left" w:pos="0"/>
              </w:tabs>
              <w:spacing w:after="0" w:line="240" w:lineRule="auto"/>
              <w:ind w:firstLine="900"/>
              <w:jc w:val="both"/>
              <w:rPr>
                <w:rFonts w:ascii="Times New Roman" w:eastAsia="Times New Roman" w:hAnsi="Times New Roman" w:cs="Times New Roman"/>
                <w:i/>
                <w:sz w:val="24"/>
                <w:szCs w:val="24"/>
                <w:lang w:eastAsia="ru-RU"/>
              </w:rPr>
            </w:pPr>
            <w:r w:rsidRPr="00202EA1">
              <w:rPr>
                <w:rFonts w:ascii="Times New Roman" w:eastAsia="Times New Roman" w:hAnsi="Times New Roman" w:cs="Times New Roman"/>
                <w:b/>
                <w:sz w:val="24"/>
                <w:szCs w:val="24"/>
                <w:lang w:eastAsia="ru-RU"/>
              </w:rPr>
              <w:t>Лот № 1: 2 931 797,00 рубль</w:t>
            </w:r>
            <w:r w:rsidRPr="00202EA1">
              <w:rPr>
                <w:rFonts w:ascii="Times New Roman" w:eastAsia="Times New Roman" w:hAnsi="Times New Roman" w:cs="Times New Roman"/>
                <w:sz w:val="24"/>
                <w:szCs w:val="24"/>
                <w:lang w:eastAsia="ru-RU"/>
              </w:rPr>
              <w:t xml:space="preserve"> (два миллиона девятьсот тридцать одна тысяча семьсот девяносто семь рублей 00 копеек);</w:t>
            </w:r>
          </w:p>
          <w:p w:rsidR="00D96BAB" w:rsidRPr="00D96BAB" w:rsidRDefault="00202EA1" w:rsidP="00E87FEE">
            <w:pPr>
              <w:tabs>
                <w:tab w:val="left" w:pos="0"/>
              </w:tabs>
              <w:spacing w:after="0" w:line="240" w:lineRule="auto"/>
              <w:ind w:firstLine="900"/>
              <w:jc w:val="both"/>
              <w:rPr>
                <w:rFonts w:ascii="Times New Roman" w:eastAsia="Times New Roman" w:hAnsi="Times New Roman" w:cs="Times New Roman"/>
                <w:b/>
                <w:bCs/>
                <w:sz w:val="24"/>
                <w:szCs w:val="24"/>
                <w:lang w:eastAsia="ru-RU"/>
              </w:rPr>
            </w:pPr>
            <w:r w:rsidRPr="00202EA1">
              <w:rPr>
                <w:rFonts w:ascii="Times New Roman" w:eastAsia="Times New Roman" w:hAnsi="Times New Roman" w:cs="Times New Roman"/>
                <w:b/>
                <w:sz w:val="24"/>
                <w:szCs w:val="24"/>
                <w:lang w:eastAsia="ru-RU"/>
              </w:rPr>
              <w:t>Лот № 2: 154 491,00 рубль</w:t>
            </w:r>
            <w:r w:rsidRPr="00202EA1">
              <w:rPr>
                <w:rFonts w:ascii="Times New Roman" w:eastAsia="Times New Roman" w:hAnsi="Times New Roman" w:cs="Times New Roman"/>
                <w:sz w:val="24"/>
                <w:szCs w:val="24"/>
                <w:lang w:eastAsia="ru-RU"/>
              </w:rPr>
              <w:t xml:space="preserve"> (сто пятьдесят четыре тысячи четыреста </w:t>
            </w:r>
            <w:r w:rsidR="00E87FEE">
              <w:rPr>
                <w:rFonts w:ascii="Times New Roman" w:eastAsia="Times New Roman" w:hAnsi="Times New Roman" w:cs="Times New Roman"/>
                <w:sz w:val="24"/>
                <w:szCs w:val="24"/>
                <w:lang w:eastAsia="ru-RU"/>
              </w:rPr>
              <w:t>девяносто один рубль 00 копеек).</w:t>
            </w:r>
          </w:p>
        </w:tc>
      </w:tr>
      <w:tr w:rsidR="00D96BAB" w:rsidRPr="00D96BAB" w:rsidTr="00D96BAB">
        <w:trPr>
          <w:trHeight w:val="1723"/>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7</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color w:val="000000"/>
                <w:sz w:val="24"/>
                <w:szCs w:val="24"/>
              </w:rPr>
              <w:t>Шаг аукциона</w:t>
            </w:r>
          </w:p>
        </w:tc>
        <w:tc>
          <w:tcPr>
            <w:tcW w:w="7229" w:type="dxa"/>
            <w:tcBorders>
              <w:bottom w:val="single" w:sz="4" w:space="0" w:color="auto"/>
            </w:tcBorders>
            <w:shd w:val="clear" w:color="auto" w:fill="auto"/>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5% от начальной цены:</w:t>
            </w:r>
          </w:p>
          <w:p w:rsidR="00202EA1" w:rsidRPr="00202EA1" w:rsidRDefault="003C017F" w:rsidP="00202E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2EA1" w:rsidRPr="00202EA1">
              <w:rPr>
                <w:rFonts w:ascii="Times New Roman" w:eastAsia="Times New Roman" w:hAnsi="Times New Roman" w:cs="Times New Roman"/>
                <w:sz w:val="24"/>
                <w:szCs w:val="24"/>
                <w:lang w:eastAsia="ru-RU"/>
              </w:rPr>
              <w:t>Лот № 1 – 146 579,85 рублей (сто сорок шесть тысяч пятьсот семьдесят девять рублей 85 копеек);</w:t>
            </w:r>
          </w:p>
          <w:p w:rsidR="00D96BAB" w:rsidRPr="00D96BAB" w:rsidRDefault="003C017F" w:rsidP="00E87F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202EA1" w:rsidRPr="00202EA1">
              <w:rPr>
                <w:rFonts w:ascii="Times New Roman" w:eastAsia="Times New Roman" w:hAnsi="Times New Roman" w:cs="Times New Roman"/>
                <w:sz w:val="24"/>
                <w:szCs w:val="24"/>
                <w:lang w:eastAsia="ru-RU"/>
              </w:rPr>
              <w:t>Лот № 2 – 7 724,55 рублей (семь тысяч семьсот д</w:t>
            </w:r>
            <w:r w:rsidR="00E87FEE">
              <w:rPr>
                <w:rFonts w:ascii="Times New Roman" w:eastAsia="Times New Roman" w:hAnsi="Times New Roman" w:cs="Times New Roman"/>
                <w:sz w:val="24"/>
                <w:szCs w:val="24"/>
                <w:lang w:eastAsia="ru-RU"/>
              </w:rPr>
              <w:t>вадцать четыре рубля 55 копеек).</w:t>
            </w:r>
            <w:r w:rsidR="00D96BAB" w:rsidRPr="00D96BAB">
              <w:rPr>
                <w:rFonts w:ascii="Times New Roman" w:eastAsia="Times New Roman" w:hAnsi="Times New Roman" w:cs="Times New Roman"/>
                <w:sz w:val="24"/>
                <w:szCs w:val="24"/>
                <w:lang w:eastAsia="ru-RU"/>
              </w:rPr>
              <w:t xml:space="preserve"> </w:t>
            </w:r>
          </w:p>
        </w:tc>
      </w:tr>
      <w:tr w:rsidR="00D96BAB" w:rsidRPr="00D96BAB" w:rsidTr="00D96BAB">
        <w:trPr>
          <w:trHeight w:val="1723"/>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8</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Форма подачи предложений о цене имущества</w:t>
            </w:r>
          </w:p>
        </w:tc>
        <w:tc>
          <w:tcPr>
            <w:tcW w:w="7229" w:type="dxa"/>
            <w:tcBorders>
              <w:bottom w:val="single" w:sz="4" w:space="0" w:color="auto"/>
            </w:tcBorders>
            <w:shd w:val="clear" w:color="auto" w:fill="auto"/>
            <w:vAlign w:val="center"/>
          </w:tcPr>
          <w:p w:rsidR="00D96BAB" w:rsidRPr="00D96BAB" w:rsidRDefault="00D96BAB" w:rsidP="00E87FEE">
            <w:pPr>
              <w:autoSpaceDE w:val="0"/>
              <w:autoSpaceDN w:val="0"/>
              <w:adjustRightInd w:val="0"/>
              <w:spacing w:before="120" w:after="120" w:line="240" w:lineRule="auto"/>
              <w:rPr>
                <w:rFonts w:ascii="Times New Roman" w:eastAsia="Times New Roman" w:hAnsi="Times New Roman" w:cs="Times New Roman"/>
                <w:bCs/>
                <w:sz w:val="24"/>
                <w:szCs w:val="24"/>
                <w:lang w:eastAsia="ru-RU"/>
              </w:rPr>
            </w:pPr>
            <w:r w:rsidRPr="00D96BAB">
              <w:rPr>
                <w:rFonts w:ascii="Times New Roman" w:eastAsia="Times New Roman" w:hAnsi="Times New Roman" w:cs="Times New Roman"/>
                <w:bCs/>
                <w:sz w:val="24"/>
                <w:szCs w:val="24"/>
                <w:lang w:eastAsia="ru-RU"/>
              </w:rPr>
              <w:t xml:space="preserve">Предложения о цене </w:t>
            </w:r>
            <w:proofErr w:type="gramStart"/>
            <w:r w:rsidRPr="00D96BAB">
              <w:rPr>
                <w:rFonts w:ascii="Times New Roman" w:eastAsia="Times New Roman" w:hAnsi="Times New Roman" w:cs="Times New Roman"/>
                <w:bCs/>
                <w:sz w:val="24"/>
                <w:szCs w:val="24"/>
                <w:lang w:eastAsia="ru-RU"/>
              </w:rPr>
              <w:t>заявля</w:t>
            </w:r>
            <w:r w:rsidR="00A05FC5">
              <w:rPr>
                <w:rFonts w:ascii="Times New Roman" w:eastAsia="Times New Roman" w:hAnsi="Times New Roman" w:cs="Times New Roman"/>
                <w:bCs/>
                <w:sz w:val="24"/>
                <w:szCs w:val="24"/>
                <w:lang w:eastAsia="ru-RU"/>
              </w:rPr>
              <w:t>ю</w:t>
            </w:r>
            <w:r w:rsidRPr="00D96BAB">
              <w:rPr>
                <w:rFonts w:ascii="Times New Roman" w:eastAsia="Times New Roman" w:hAnsi="Times New Roman" w:cs="Times New Roman"/>
                <w:bCs/>
                <w:sz w:val="24"/>
                <w:szCs w:val="24"/>
                <w:lang w:eastAsia="ru-RU"/>
              </w:rPr>
              <w:t>тся</w:t>
            </w:r>
            <w:proofErr w:type="gramEnd"/>
            <w:r w:rsidR="00E87FEE">
              <w:rPr>
                <w:rFonts w:ascii="Times New Roman" w:eastAsia="Times New Roman" w:hAnsi="Times New Roman" w:cs="Times New Roman"/>
                <w:bCs/>
                <w:sz w:val="24"/>
                <w:szCs w:val="24"/>
                <w:lang w:eastAsia="ru-RU"/>
              </w:rPr>
              <w:t xml:space="preserve"> </w:t>
            </w:r>
            <w:r w:rsidRPr="00D96BAB">
              <w:rPr>
                <w:rFonts w:ascii="Times New Roman" w:eastAsia="Times New Roman" w:hAnsi="Times New Roman" w:cs="Times New Roman"/>
                <w:bCs/>
                <w:sz w:val="24"/>
                <w:szCs w:val="24"/>
                <w:lang w:eastAsia="ru-RU"/>
              </w:rPr>
              <w:t>претендентами открыто в ходе проведения продажи.</w:t>
            </w:r>
          </w:p>
        </w:tc>
      </w:tr>
      <w:tr w:rsidR="00D96BAB" w:rsidRPr="00D96BAB" w:rsidTr="00D96BAB">
        <w:trPr>
          <w:trHeight w:val="274"/>
        </w:trPr>
        <w:tc>
          <w:tcPr>
            <w:tcW w:w="456"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9</w:t>
            </w:r>
          </w:p>
        </w:tc>
        <w:tc>
          <w:tcPr>
            <w:tcW w:w="2551" w:type="dxa"/>
            <w:tcBorders>
              <w:bottom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iCs/>
                <w:color w:val="000000"/>
                <w:sz w:val="24"/>
                <w:szCs w:val="24"/>
              </w:rPr>
            </w:pPr>
            <w:r w:rsidRPr="00D96BAB">
              <w:rPr>
                <w:rFonts w:ascii="Times New Roman" w:eastAsia="Calibri" w:hAnsi="Times New Roman" w:cs="Times New Roman"/>
                <w:b/>
                <w:bCs/>
                <w:color w:val="000000"/>
                <w:sz w:val="24"/>
                <w:szCs w:val="24"/>
              </w:rPr>
              <w:t>Условия и сроки платежа по договору купли-продажи, необходимые реквизиты счетов</w:t>
            </w:r>
          </w:p>
        </w:tc>
        <w:tc>
          <w:tcPr>
            <w:tcW w:w="7229" w:type="dxa"/>
            <w:tcBorders>
              <w:bottom w:val="single" w:sz="4" w:space="0" w:color="auto"/>
            </w:tcBorders>
            <w:shd w:val="clear" w:color="auto" w:fill="auto"/>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 xml:space="preserve">В течение 30 рабочих дней после заключения договора купли-продажи. </w:t>
            </w:r>
          </w:p>
          <w:p w:rsidR="003C017F" w:rsidRPr="003C017F" w:rsidRDefault="00D96BAB" w:rsidP="003C017F">
            <w:pPr>
              <w:pStyle w:val="af2"/>
              <w:rPr>
                <w:rFonts w:ascii="Times New Roman" w:eastAsia="Calibri" w:hAnsi="Times New Roman" w:cs="Times New Roman"/>
                <w:bCs/>
                <w:sz w:val="24"/>
                <w:szCs w:val="24"/>
              </w:rPr>
            </w:pPr>
            <w:r w:rsidRPr="003C017F">
              <w:rPr>
                <w:rFonts w:ascii="Times New Roman" w:eastAsia="Calibri" w:hAnsi="Times New Roman" w:cs="Times New Roman"/>
                <w:bCs/>
                <w:sz w:val="24"/>
                <w:szCs w:val="24"/>
              </w:rPr>
              <w:t xml:space="preserve">Денежные средства должны быть внесены единовременно в безналичном порядке на счет Продавца по следующим реквизитам: </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 xml:space="preserve">ИНН 7014044480 </w:t>
            </w:r>
            <w:r>
              <w:rPr>
                <w:rFonts w:ascii="Times New Roman" w:eastAsia="Calibri" w:hAnsi="Times New Roman" w:cs="Times New Roman"/>
                <w:sz w:val="24"/>
                <w:szCs w:val="24"/>
                <w:lang w:eastAsia="ru-RU"/>
              </w:rPr>
              <w:t xml:space="preserve">   </w:t>
            </w:r>
            <w:r w:rsidRPr="00733F12">
              <w:rPr>
                <w:rFonts w:ascii="Times New Roman" w:eastAsia="Calibri" w:hAnsi="Times New Roman" w:cs="Times New Roman"/>
                <w:sz w:val="24"/>
                <w:szCs w:val="24"/>
                <w:lang w:eastAsia="ru-RU"/>
              </w:rPr>
              <w:t>КПП 701401001</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 xml:space="preserve">Лицевой счёт: </w:t>
            </w:r>
            <w:proofErr w:type="gramStart"/>
            <w:r w:rsidRPr="00733F12">
              <w:rPr>
                <w:rFonts w:ascii="Times New Roman" w:eastAsia="Calibri" w:hAnsi="Times New Roman" w:cs="Times New Roman"/>
                <w:sz w:val="24"/>
                <w:szCs w:val="24"/>
                <w:lang w:eastAsia="ru-RU"/>
              </w:rPr>
              <w:t>л</w:t>
            </w:r>
            <w:proofErr w:type="gramEnd"/>
            <w:r w:rsidRPr="00733F12">
              <w:rPr>
                <w:rFonts w:ascii="Times New Roman" w:eastAsia="Calibri" w:hAnsi="Times New Roman" w:cs="Times New Roman"/>
                <w:sz w:val="24"/>
                <w:szCs w:val="24"/>
                <w:lang w:eastAsia="ru-RU"/>
              </w:rPr>
              <w:t>/с 04653005110  в УФК по Томской области</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Казначейский счет:  03100643000000016500 в Управлении Федерального казначейства по Томской области</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 xml:space="preserve">БИК 016902004  </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Единый казначейский счет: 40102810245370000058  ОТДЕЛЕНИЕ ТОМСК БАНКА РОССИИ//УФК по Томской области г. Томск</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ОКТМО: 69654454</w:t>
            </w:r>
          </w:p>
          <w:p w:rsidR="00733F12" w:rsidRPr="00733F12" w:rsidRDefault="00733F12" w:rsidP="00733F12">
            <w:pPr>
              <w:spacing w:after="0" w:line="240" w:lineRule="auto"/>
              <w:rPr>
                <w:rFonts w:ascii="Times New Roman" w:eastAsia="Calibri" w:hAnsi="Times New Roman" w:cs="Times New Roman"/>
                <w:sz w:val="24"/>
                <w:szCs w:val="24"/>
                <w:lang w:eastAsia="ru-RU"/>
              </w:rPr>
            </w:pPr>
            <w:r w:rsidRPr="00733F12">
              <w:rPr>
                <w:rFonts w:ascii="Times New Roman" w:eastAsia="Calibri" w:hAnsi="Times New Roman" w:cs="Times New Roman"/>
                <w:sz w:val="24"/>
                <w:szCs w:val="24"/>
                <w:lang w:eastAsia="ru-RU"/>
              </w:rPr>
              <w:t>ОГРН 1057001463750</w:t>
            </w:r>
          </w:p>
          <w:p w:rsidR="003C017F" w:rsidRPr="003C017F" w:rsidRDefault="00733F12" w:rsidP="00733F12">
            <w:pPr>
              <w:pStyle w:val="af2"/>
              <w:rPr>
                <w:rFonts w:ascii="Times New Roman" w:hAnsi="Times New Roman" w:cs="Times New Roman"/>
                <w:sz w:val="24"/>
                <w:szCs w:val="24"/>
                <w:lang w:eastAsia="ru-RU"/>
              </w:rPr>
            </w:pPr>
            <w:r w:rsidRPr="00733F12">
              <w:rPr>
                <w:rFonts w:ascii="Times New Roman" w:eastAsia="Calibri" w:hAnsi="Times New Roman" w:cs="Times New Roman"/>
                <w:sz w:val="24"/>
                <w:szCs w:val="24"/>
                <w:lang w:eastAsia="ru-RU"/>
              </w:rPr>
              <w:t>КБК  941 114 02053 10 0000 410</w:t>
            </w:r>
            <w:r w:rsidR="003C017F" w:rsidRPr="003C017F">
              <w:rPr>
                <w:rFonts w:ascii="Times New Roman" w:hAnsi="Times New Roman" w:cs="Times New Roman"/>
                <w:sz w:val="24"/>
                <w:szCs w:val="24"/>
                <w:lang w:eastAsia="ru-RU"/>
              </w:rPr>
              <w:t>.</w:t>
            </w:r>
          </w:p>
          <w:p w:rsidR="00D96BAB" w:rsidRPr="00D96BAB" w:rsidRDefault="00D96BAB" w:rsidP="00D96B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BAB" w:rsidRPr="00D96BAB" w:rsidTr="00D96BAB">
        <w:trPr>
          <w:trHeight w:val="566"/>
        </w:trPr>
        <w:tc>
          <w:tcPr>
            <w:tcW w:w="456" w:type="dxa"/>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Times New Roman" w:hAnsi="Times New Roman" w:cs="Times New Roman"/>
                <w:b/>
                <w:iCs/>
                <w:sz w:val="24"/>
                <w:szCs w:val="24"/>
                <w:lang w:eastAsia="ru-RU"/>
              </w:rPr>
            </w:pPr>
            <w:r w:rsidRPr="00D96BAB">
              <w:rPr>
                <w:rFonts w:ascii="Times New Roman" w:eastAsia="Times New Roman" w:hAnsi="Times New Roman" w:cs="Times New Roman"/>
                <w:b/>
                <w:iCs/>
                <w:sz w:val="24"/>
                <w:szCs w:val="24"/>
                <w:lang w:eastAsia="ru-RU"/>
              </w:rPr>
              <w:t>10</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iCs/>
                <w:color w:val="000000"/>
                <w:sz w:val="24"/>
                <w:szCs w:val="24"/>
              </w:rPr>
            </w:pPr>
            <w:r w:rsidRPr="00D96BAB">
              <w:rPr>
                <w:rFonts w:ascii="Times New Roman" w:eastAsia="Calibri" w:hAnsi="Times New Roman" w:cs="Times New Roman"/>
                <w:b/>
                <w:bCs/>
                <w:sz w:val="24"/>
                <w:szCs w:val="24"/>
              </w:rPr>
              <w:t>Размер задатка, срок и порядок его внесения, необходимые реквизиты счетов</w:t>
            </w:r>
          </w:p>
        </w:tc>
        <w:tc>
          <w:tcPr>
            <w:tcW w:w="7229" w:type="dxa"/>
            <w:shd w:val="clear" w:color="auto" w:fill="auto"/>
            <w:vAlign w:val="center"/>
          </w:tcPr>
          <w:p w:rsidR="00D96BAB" w:rsidRPr="00D96BAB" w:rsidRDefault="00D96BAB" w:rsidP="00D96BAB">
            <w:pPr>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 xml:space="preserve">В размере 20 % от начальной цены: </w:t>
            </w:r>
          </w:p>
          <w:p w:rsidR="00D96BAB" w:rsidRPr="00D96BAB" w:rsidRDefault="00D96BAB" w:rsidP="00D96BAB">
            <w:pPr>
              <w:spacing w:after="0" w:line="240" w:lineRule="auto"/>
              <w:rPr>
                <w:rFonts w:ascii="Times New Roman" w:eastAsia="Times New Roman" w:hAnsi="Times New Roman" w:cs="Times New Roman"/>
                <w:color w:val="000000"/>
                <w:sz w:val="24"/>
                <w:szCs w:val="24"/>
                <w:lang w:eastAsia="ru-RU"/>
              </w:rPr>
            </w:pPr>
          </w:p>
          <w:p w:rsidR="009C4189" w:rsidRPr="009C4189" w:rsidRDefault="009C4189" w:rsidP="009C4189">
            <w:pPr>
              <w:spacing w:after="0" w:line="240" w:lineRule="auto"/>
              <w:rPr>
                <w:rFonts w:ascii="Times New Roman" w:eastAsia="Times New Roman" w:hAnsi="Times New Roman" w:cs="Times New Roman"/>
                <w:sz w:val="24"/>
                <w:szCs w:val="24"/>
                <w:lang w:eastAsia="ru-RU"/>
              </w:rPr>
            </w:pPr>
            <w:r w:rsidRPr="009C4189">
              <w:rPr>
                <w:rFonts w:ascii="Times New Roman" w:eastAsia="Times New Roman" w:hAnsi="Times New Roman" w:cs="Times New Roman"/>
                <w:sz w:val="24"/>
                <w:szCs w:val="24"/>
                <w:lang w:eastAsia="ru-RU"/>
              </w:rPr>
              <w:t>Лот № 1 – 586 3</w:t>
            </w:r>
            <w:r w:rsidR="00586AA2">
              <w:rPr>
                <w:rFonts w:ascii="Times New Roman" w:eastAsia="Times New Roman" w:hAnsi="Times New Roman" w:cs="Times New Roman"/>
                <w:sz w:val="24"/>
                <w:szCs w:val="24"/>
                <w:lang w:eastAsia="ru-RU"/>
              </w:rPr>
              <w:t>5</w:t>
            </w:r>
            <w:r w:rsidRPr="009C4189">
              <w:rPr>
                <w:rFonts w:ascii="Times New Roman" w:eastAsia="Times New Roman" w:hAnsi="Times New Roman" w:cs="Times New Roman"/>
                <w:sz w:val="24"/>
                <w:szCs w:val="24"/>
                <w:lang w:eastAsia="ru-RU"/>
              </w:rPr>
              <w:t>9,40 рублей (пятьсот восемьдесят шесть тысяч триста девять рублей 40 копеек);</w:t>
            </w:r>
          </w:p>
          <w:p w:rsidR="009C4189" w:rsidRDefault="009C4189" w:rsidP="009C4189">
            <w:pPr>
              <w:spacing w:after="0" w:line="240" w:lineRule="auto"/>
              <w:rPr>
                <w:rFonts w:ascii="Times New Roman" w:eastAsia="Times New Roman" w:hAnsi="Times New Roman" w:cs="Times New Roman"/>
                <w:sz w:val="24"/>
                <w:szCs w:val="24"/>
                <w:lang w:eastAsia="ru-RU"/>
              </w:rPr>
            </w:pPr>
            <w:r w:rsidRPr="009C4189">
              <w:rPr>
                <w:rFonts w:ascii="Times New Roman" w:eastAsia="Times New Roman" w:hAnsi="Times New Roman" w:cs="Times New Roman"/>
                <w:sz w:val="24"/>
                <w:szCs w:val="24"/>
                <w:lang w:eastAsia="ru-RU"/>
              </w:rPr>
              <w:t>Лот № 2 – 30 898,20 рублей (тридцать тысяч восемьсот девяносто восемь рублей 20 копеек)</w:t>
            </w:r>
            <w:r>
              <w:rPr>
                <w:rFonts w:ascii="Times New Roman" w:eastAsia="Times New Roman" w:hAnsi="Times New Roman" w:cs="Times New Roman"/>
                <w:sz w:val="24"/>
                <w:szCs w:val="24"/>
                <w:lang w:eastAsia="ru-RU"/>
              </w:rPr>
              <w:t>.</w:t>
            </w:r>
          </w:p>
          <w:p w:rsidR="009C4189" w:rsidRPr="009C4189" w:rsidRDefault="009C4189" w:rsidP="009C4189">
            <w:pPr>
              <w:spacing w:after="0" w:line="240" w:lineRule="auto"/>
              <w:rPr>
                <w:rFonts w:ascii="Times New Roman" w:eastAsia="Times New Roman" w:hAnsi="Times New Roman" w:cs="Times New Roman"/>
                <w:sz w:val="24"/>
                <w:szCs w:val="24"/>
                <w:lang w:eastAsia="ru-RU"/>
              </w:rPr>
            </w:pPr>
          </w:p>
          <w:p w:rsidR="00D96BAB" w:rsidRPr="00D96BAB" w:rsidRDefault="00D96BAB" w:rsidP="00D96BAB">
            <w:pPr>
              <w:spacing w:after="120" w:line="240" w:lineRule="auto"/>
              <w:rPr>
                <w:rFonts w:ascii="Times New Roman" w:eastAsia="Times New Roman" w:hAnsi="Times New Roman" w:cs="Times New Roman"/>
                <w:color w:val="000000"/>
                <w:lang w:eastAsia="ru-RU"/>
              </w:rPr>
            </w:pPr>
            <w:r w:rsidRPr="00D96BAB">
              <w:rPr>
                <w:rFonts w:ascii="Times New Roman" w:eastAsia="Times New Roman" w:hAnsi="Times New Roman" w:cs="Times New Roman"/>
                <w:sz w:val="24"/>
                <w:szCs w:val="24"/>
                <w:lang w:eastAsia="ru-RU"/>
              </w:rPr>
              <w:t xml:space="preserve"> </w:t>
            </w:r>
            <w:r w:rsidRPr="00D96BAB">
              <w:rPr>
                <w:rFonts w:ascii="Times New Roman" w:eastAsia="Times New Roman" w:hAnsi="Times New Roman" w:cs="Times New Roman"/>
                <w:color w:val="000000"/>
                <w:lang w:eastAsia="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 РТС-тендер (</w:t>
            </w:r>
            <w:hyperlink r:id="rId12" w:history="1">
              <w:r w:rsidRPr="00D96BAB">
                <w:rPr>
                  <w:rFonts w:ascii="Times New Roman" w:eastAsia="Times New Roman" w:hAnsi="Times New Roman" w:cs="Times New Roman"/>
                  <w:color w:val="000000"/>
                  <w:lang w:eastAsia="ru-RU"/>
                </w:rPr>
                <w:t>https://www.rts-tender.ru</w:t>
              </w:r>
            </w:hyperlink>
            <w:r w:rsidRPr="00D96BAB">
              <w:rPr>
                <w:rFonts w:ascii="Times New Roman" w:eastAsia="Times New Roman" w:hAnsi="Times New Roman" w:cs="Times New Roman"/>
                <w:color w:val="000000"/>
                <w:lang w:eastAsia="ru-RU"/>
              </w:rPr>
              <w:t>)</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Получатель: ООО «РТС-тендер»</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Наименование банка: МОСКОВСКИЙ ФИЛИАЛ ПАО «СОВКОМБАНК» Г. МОСКВА</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Расчетный счёт 40702810600005001156</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Корр. счёт 30101810945250000967</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 xml:space="preserve">БИК 044525967 </w:t>
            </w:r>
          </w:p>
          <w:p w:rsidR="00D96BAB" w:rsidRPr="00D96BAB" w:rsidRDefault="00D96BAB" w:rsidP="00A05FC5">
            <w:pPr>
              <w:widowControl w:val="0"/>
              <w:tabs>
                <w:tab w:val="left" w:pos="708"/>
              </w:tabs>
              <w:adjustRightInd w:val="0"/>
              <w:spacing w:after="0" w:line="240" w:lineRule="auto"/>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lastRenderedPageBreak/>
              <w:t>ИНН 7710357167 КПП 773001001</w:t>
            </w:r>
          </w:p>
          <w:p w:rsidR="00D96BAB" w:rsidRPr="00D96BAB" w:rsidRDefault="00D96BAB" w:rsidP="00D96BAB">
            <w:pPr>
              <w:widowControl w:val="0"/>
              <w:tabs>
                <w:tab w:val="left" w:pos="708"/>
              </w:tabs>
              <w:adjustRightInd w:val="0"/>
              <w:spacing w:after="0" w:line="240" w:lineRule="auto"/>
              <w:ind w:firstLine="297"/>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Назначение платежа: Внесение гарантийного обеспечения (задатка) по Соглашению о внесении гарантийного обеспечения, № аналитического счета _________, без НДС</w:t>
            </w:r>
          </w:p>
          <w:p w:rsidR="00D96BAB" w:rsidRPr="00D96BAB" w:rsidRDefault="00D96BAB" w:rsidP="00A05FC5">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Times New Roman" w:hAnsi="Times New Roman" w:cs="Times New Roman"/>
                <w:bCs/>
                <w:color w:val="000000"/>
                <w:sz w:val="24"/>
                <w:szCs w:val="24"/>
                <w:lang w:eastAsia="ru-RU"/>
              </w:rPr>
              <w:t xml:space="preserve">Бланк платежного поручения для перечисления денежных средств может быть сформирован в Личном кабинете Участника на </w:t>
            </w:r>
            <w:r w:rsidRPr="00D96BAB">
              <w:rPr>
                <w:rFonts w:ascii="Times New Roman" w:eastAsia="Times New Roman" w:hAnsi="Times New Roman" w:cs="Times New Roman"/>
                <w:color w:val="000000"/>
                <w:sz w:val="24"/>
                <w:szCs w:val="24"/>
                <w:lang w:eastAsia="ru-RU"/>
              </w:rPr>
              <w:t>электронной площадк</w:t>
            </w:r>
            <w:r w:rsidR="00A05FC5">
              <w:rPr>
                <w:rFonts w:ascii="Times New Roman" w:eastAsia="Times New Roman" w:hAnsi="Times New Roman" w:cs="Times New Roman"/>
                <w:color w:val="000000"/>
                <w:sz w:val="24"/>
                <w:szCs w:val="24"/>
                <w:lang w:eastAsia="ru-RU"/>
              </w:rPr>
              <w:t>е</w:t>
            </w:r>
            <w:r w:rsidRPr="00D96BAB">
              <w:rPr>
                <w:rFonts w:ascii="Times New Roman" w:eastAsia="Times New Roman" w:hAnsi="Times New Roman" w:cs="Times New Roman"/>
                <w:color w:val="000000"/>
                <w:sz w:val="24"/>
                <w:szCs w:val="24"/>
                <w:lang w:eastAsia="ru-RU"/>
              </w:rPr>
              <w:t xml:space="preserve"> РТС-тендер (</w:t>
            </w:r>
            <w:hyperlink r:id="rId13" w:history="1">
              <w:r w:rsidRPr="00D96BAB">
                <w:rPr>
                  <w:rFonts w:ascii="Times New Roman" w:eastAsia="Times New Roman" w:hAnsi="Times New Roman" w:cs="Times New Roman"/>
                  <w:color w:val="000000"/>
                  <w:sz w:val="24"/>
                  <w:szCs w:val="24"/>
                  <w:lang w:eastAsia="ru-RU"/>
                </w:rPr>
                <w:t>https://www.rts-tender.ru</w:t>
              </w:r>
            </w:hyperlink>
            <w:r w:rsidRPr="00D96BAB">
              <w:rPr>
                <w:rFonts w:ascii="Times New Roman" w:eastAsia="Times New Roman" w:hAnsi="Times New Roman" w:cs="Times New Roman"/>
                <w:color w:val="000000"/>
                <w:sz w:val="24"/>
                <w:szCs w:val="24"/>
                <w:lang w:eastAsia="ru-RU"/>
              </w:rPr>
              <w:t>).</w:t>
            </w:r>
          </w:p>
        </w:tc>
      </w:tr>
      <w:tr w:rsidR="00D96BAB" w:rsidRPr="00D96BAB" w:rsidTr="00D96BAB">
        <w:trPr>
          <w:trHeight w:val="566"/>
        </w:trPr>
        <w:tc>
          <w:tcPr>
            <w:tcW w:w="456" w:type="dxa"/>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Times New Roman" w:hAnsi="Times New Roman" w:cs="Times New Roman"/>
                <w:b/>
                <w:iCs/>
                <w:sz w:val="24"/>
                <w:szCs w:val="24"/>
                <w:lang w:eastAsia="ru-RU"/>
              </w:rPr>
            </w:pPr>
            <w:r w:rsidRPr="00D96BAB">
              <w:rPr>
                <w:rFonts w:ascii="Times New Roman" w:eastAsia="Times New Roman" w:hAnsi="Times New Roman" w:cs="Times New Roman"/>
                <w:b/>
                <w:iCs/>
                <w:sz w:val="24"/>
                <w:szCs w:val="24"/>
                <w:lang w:eastAsia="ru-RU"/>
              </w:rPr>
              <w:lastRenderedPageBreak/>
              <w:t>11</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sz w:val="24"/>
                <w:szCs w:val="24"/>
              </w:rPr>
            </w:pPr>
            <w:r w:rsidRPr="00D96BAB">
              <w:rPr>
                <w:rFonts w:ascii="Times New Roman" w:eastAsia="Times New Roman" w:hAnsi="Times New Roman" w:cs="Times New Roman"/>
                <w:b/>
                <w:color w:val="000000"/>
                <w:sz w:val="24"/>
                <w:szCs w:val="24"/>
                <w:lang w:eastAsia="ru-RU"/>
              </w:rPr>
              <w:t>Срок и порядок внесения задатка</w:t>
            </w:r>
          </w:p>
        </w:tc>
        <w:tc>
          <w:tcPr>
            <w:tcW w:w="7229" w:type="dxa"/>
            <w:shd w:val="clear" w:color="auto" w:fill="auto"/>
            <w:vAlign w:val="center"/>
          </w:tcPr>
          <w:p w:rsidR="00D96BAB" w:rsidRPr="00D96BAB" w:rsidRDefault="00D96BAB" w:rsidP="00D96BAB">
            <w:pPr>
              <w:spacing w:after="0" w:line="240" w:lineRule="auto"/>
              <w:ind w:firstLine="297"/>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Задаток должен поступить на указанный в п.1</w:t>
            </w:r>
            <w:r w:rsidR="00733F12">
              <w:rPr>
                <w:rFonts w:ascii="Times New Roman" w:eastAsia="Times New Roman" w:hAnsi="Times New Roman" w:cs="Times New Roman"/>
                <w:color w:val="000000"/>
                <w:sz w:val="24"/>
                <w:szCs w:val="24"/>
                <w:lang w:eastAsia="ru-RU"/>
              </w:rPr>
              <w:t>0</w:t>
            </w:r>
            <w:r w:rsidRPr="00D96BAB">
              <w:rPr>
                <w:rFonts w:ascii="Times New Roman" w:eastAsia="Times New Roman" w:hAnsi="Times New Roman" w:cs="Times New Roman"/>
                <w:color w:val="000000"/>
                <w:sz w:val="24"/>
                <w:szCs w:val="24"/>
                <w:lang w:eastAsia="ru-RU"/>
              </w:rPr>
              <w:t xml:space="preserve"> </w:t>
            </w:r>
            <w:r w:rsidRPr="00D96BAB">
              <w:rPr>
                <w:rFonts w:ascii="Times New Roman" w:eastAsia="Times New Roman" w:hAnsi="Times New Roman" w:cs="Times New Roman"/>
                <w:b/>
                <w:i/>
                <w:color w:val="000000"/>
                <w:sz w:val="24"/>
                <w:szCs w:val="24"/>
                <w:lang w:eastAsia="ru-RU"/>
              </w:rPr>
              <w:t>Информационной карты аукциона</w:t>
            </w:r>
            <w:r w:rsidRPr="00D96BAB">
              <w:rPr>
                <w:rFonts w:ascii="Times New Roman" w:eastAsia="Times New Roman" w:hAnsi="Times New Roman" w:cs="Times New Roman"/>
                <w:color w:val="000000"/>
                <w:sz w:val="24"/>
                <w:szCs w:val="24"/>
                <w:lang w:eastAsia="ru-RU"/>
              </w:rPr>
              <w:t xml:space="preserve"> расчетный счет не позднее даты окончания срока подачи заявок на участие в аукционе.</w:t>
            </w:r>
          </w:p>
          <w:p w:rsidR="00D96BAB" w:rsidRPr="00D96BAB" w:rsidRDefault="00D96BAB" w:rsidP="00D96BAB">
            <w:pPr>
              <w:spacing w:after="0" w:line="240" w:lineRule="auto"/>
              <w:ind w:firstLine="297"/>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Документом, подтверждающим внесение задатка на участие в аукционе, является платежное поручение, подтверждающее перечисление денежных средств</w:t>
            </w:r>
            <w:r w:rsidR="00A05FC5">
              <w:rPr>
                <w:rFonts w:ascii="Times New Roman" w:eastAsia="Times New Roman" w:hAnsi="Times New Roman" w:cs="Times New Roman"/>
                <w:color w:val="000000"/>
                <w:sz w:val="24"/>
                <w:szCs w:val="24"/>
                <w:lang w:eastAsia="ru-RU"/>
              </w:rPr>
              <w:t>,</w:t>
            </w:r>
            <w:r w:rsidRPr="00D96BAB">
              <w:rPr>
                <w:rFonts w:ascii="Times New Roman" w:eastAsia="Times New Roman" w:hAnsi="Times New Roman" w:cs="Times New Roman"/>
                <w:color w:val="000000"/>
                <w:sz w:val="24"/>
                <w:szCs w:val="24"/>
                <w:lang w:eastAsia="ru-RU"/>
              </w:rPr>
              <w:t xml:space="preserve"> в качестве обеспечения заявки с отметкой банка, или заверенная банком копия этого платежного поручения.</w:t>
            </w:r>
          </w:p>
          <w:p w:rsidR="00D96BAB" w:rsidRPr="00D96BAB" w:rsidRDefault="00A05FC5" w:rsidP="00D96B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96BAB" w:rsidRPr="00D96BAB">
              <w:rPr>
                <w:rFonts w:ascii="Times New Roman" w:eastAsia="Times New Roman" w:hAnsi="Times New Roman" w:cs="Times New Roman"/>
                <w:color w:val="000000"/>
                <w:sz w:val="24"/>
                <w:szCs w:val="24"/>
                <w:lang w:eastAsia="ru-RU"/>
              </w:rPr>
              <w:t>В случае если в указанный срок обеспечение заявки на счет ООО «РТС-тендер» не поступает, обязательства заявителя аукциона по обеспечению заявки на участие в аукционе считаются неисполненными, заявитель аукциона к участию в аукционе не допускается.</w:t>
            </w:r>
          </w:p>
        </w:tc>
      </w:tr>
      <w:tr w:rsidR="00D96BAB" w:rsidRPr="00D96BAB" w:rsidTr="00D96BAB">
        <w:trPr>
          <w:trHeight w:val="4000"/>
        </w:trPr>
        <w:tc>
          <w:tcPr>
            <w:tcW w:w="456" w:type="dxa"/>
            <w:tcBorders>
              <w:top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12</w:t>
            </w:r>
          </w:p>
        </w:tc>
        <w:tc>
          <w:tcPr>
            <w:tcW w:w="2551" w:type="dxa"/>
            <w:tcBorders>
              <w:top w:val="single" w:sz="4" w:space="0" w:color="auto"/>
            </w:tcBorders>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 xml:space="preserve">Место, сроки подачи (приема) заявок, определения участников,  проведения </w:t>
            </w:r>
            <w:r w:rsidRPr="00D96BAB">
              <w:rPr>
                <w:rFonts w:ascii="Times New Roman" w:eastAsia="Times New Roman" w:hAnsi="Times New Roman" w:cs="Times New Roman"/>
                <w:b/>
                <w:iCs/>
                <w:sz w:val="24"/>
                <w:szCs w:val="24"/>
                <w:lang w:eastAsia="ru-RU"/>
              </w:rPr>
              <w:t>и подведения итогов продажи имущества</w:t>
            </w:r>
          </w:p>
        </w:tc>
        <w:tc>
          <w:tcPr>
            <w:tcW w:w="7229" w:type="dxa"/>
            <w:tcBorders>
              <w:top w:val="single" w:sz="4" w:space="0" w:color="auto"/>
            </w:tcBorders>
            <w:shd w:val="clear" w:color="auto" w:fill="auto"/>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bCs/>
                <w:color w:val="FF0000"/>
                <w:sz w:val="24"/>
                <w:szCs w:val="24"/>
              </w:rPr>
            </w:pPr>
            <w:r w:rsidRPr="00D96BAB">
              <w:rPr>
                <w:rFonts w:ascii="Times New Roman" w:eastAsia="Calibri" w:hAnsi="Times New Roman" w:cs="Times New Roman"/>
                <w:bCs/>
                <w:sz w:val="24"/>
                <w:szCs w:val="24"/>
              </w:rPr>
              <w:t>1) Место подачи (приема) заявок: электронная площадка www.rts-tender.ru.</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 xml:space="preserve">2) Дата и время </w:t>
            </w:r>
            <w:r w:rsidR="00F42B1E">
              <w:rPr>
                <w:rFonts w:ascii="Times New Roman" w:eastAsia="Calibri" w:hAnsi="Times New Roman" w:cs="Times New Roman"/>
                <w:bCs/>
                <w:sz w:val="24"/>
                <w:szCs w:val="24"/>
              </w:rPr>
              <w:t>начала подачи (приема) заявок: 2</w:t>
            </w:r>
            <w:r w:rsidR="00733F12">
              <w:rPr>
                <w:rFonts w:ascii="Times New Roman" w:eastAsia="Calibri" w:hAnsi="Times New Roman" w:cs="Times New Roman"/>
                <w:bCs/>
                <w:sz w:val="24"/>
                <w:szCs w:val="24"/>
              </w:rPr>
              <w:t>7</w:t>
            </w:r>
            <w:r w:rsidRPr="00D96BAB">
              <w:rPr>
                <w:rFonts w:ascii="Times New Roman" w:eastAsia="Calibri" w:hAnsi="Times New Roman" w:cs="Times New Roman"/>
                <w:bCs/>
                <w:sz w:val="24"/>
                <w:szCs w:val="24"/>
              </w:rPr>
              <w:t>.08.2021. в 0</w:t>
            </w:r>
            <w:r w:rsidR="00733F12">
              <w:rPr>
                <w:rFonts w:ascii="Times New Roman" w:eastAsia="Calibri" w:hAnsi="Times New Roman" w:cs="Times New Roman"/>
                <w:bCs/>
                <w:sz w:val="24"/>
                <w:szCs w:val="24"/>
              </w:rPr>
              <w:t>6</w:t>
            </w:r>
            <w:r w:rsidRPr="00D96BAB">
              <w:rPr>
                <w:rFonts w:ascii="Times New Roman" w:eastAsia="Calibri" w:hAnsi="Times New Roman" w:cs="Times New Roman"/>
                <w:bCs/>
                <w:sz w:val="24"/>
                <w:szCs w:val="24"/>
              </w:rPr>
              <w:t xml:space="preserve"> час. 00 мин. по московскому времени.</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Подача заявок осуществляется круглосуточно.</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3) Дата и время око</w:t>
            </w:r>
            <w:r w:rsidR="00A05FC5">
              <w:rPr>
                <w:rFonts w:ascii="Times New Roman" w:eastAsia="Calibri" w:hAnsi="Times New Roman" w:cs="Times New Roman"/>
                <w:bCs/>
                <w:sz w:val="24"/>
                <w:szCs w:val="24"/>
              </w:rPr>
              <w:t>нчания подачи (приема) заявок: 2</w:t>
            </w:r>
            <w:r w:rsidR="00733F12">
              <w:rPr>
                <w:rFonts w:ascii="Times New Roman" w:eastAsia="Calibri" w:hAnsi="Times New Roman" w:cs="Times New Roman"/>
                <w:bCs/>
                <w:sz w:val="24"/>
                <w:szCs w:val="24"/>
              </w:rPr>
              <w:t xml:space="preserve">2.09.2021 г. в </w:t>
            </w:r>
            <w:r w:rsidRPr="00D96BAB">
              <w:rPr>
                <w:rFonts w:ascii="Times New Roman" w:eastAsia="Calibri" w:hAnsi="Times New Roman" w:cs="Times New Roman"/>
                <w:bCs/>
                <w:sz w:val="24"/>
                <w:szCs w:val="24"/>
              </w:rPr>
              <w:t>0</w:t>
            </w:r>
            <w:r w:rsidR="00733F12">
              <w:rPr>
                <w:rFonts w:ascii="Times New Roman" w:eastAsia="Calibri" w:hAnsi="Times New Roman" w:cs="Times New Roman"/>
                <w:bCs/>
                <w:sz w:val="24"/>
                <w:szCs w:val="24"/>
              </w:rPr>
              <w:t>6</w:t>
            </w:r>
            <w:r w:rsidRPr="00D96BAB">
              <w:rPr>
                <w:rFonts w:ascii="Times New Roman" w:eastAsia="Calibri" w:hAnsi="Times New Roman" w:cs="Times New Roman"/>
                <w:bCs/>
                <w:sz w:val="24"/>
                <w:szCs w:val="24"/>
              </w:rPr>
              <w:t xml:space="preserve"> час. 00 мин. по московскому времени</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4)</w:t>
            </w:r>
            <w:r w:rsidR="00F42B1E">
              <w:rPr>
                <w:rFonts w:ascii="Times New Roman" w:eastAsia="Calibri" w:hAnsi="Times New Roman" w:cs="Times New Roman"/>
                <w:bCs/>
                <w:sz w:val="24"/>
                <w:szCs w:val="24"/>
              </w:rPr>
              <w:t xml:space="preserve"> Дата определения участников: </w:t>
            </w:r>
            <w:r w:rsidR="00A05FC5">
              <w:rPr>
                <w:rFonts w:ascii="Times New Roman" w:eastAsia="Calibri" w:hAnsi="Times New Roman" w:cs="Times New Roman"/>
                <w:bCs/>
                <w:sz w:val="24"/>
                <w:szCs w:val="24"/>
              </w:rPr>
              <w:t>2</w:t>
            </w:r>
            <w:r w:rsidR="00733F12">
              <w:rPr>
                <w:rFonts w:ascii="Times New Roman" w:eastAsia="Calibri" w:hAnsi="Times New Roman" w:cs="Times New Roman"/>
                <w:bCs/>
                <w:sz w:val="24"/>
                <w:szCs w:val="24"/>
              </w:rPr>
              <w:t>3</w:t>
            </w:r>
            <w:r w:rsidRPr="00D96BAB">
              <w:rPr>
                <w:rFonts w:ascii="Times New Roman" w:eastAsia="Calibri" w:hAnsi="Times New Roman" w:cs="Times New Roman"/>
                <w:bCs/>
                <w:sz w:val="24"/>
                <w:szCs w:val="24"/>
              </w:rPr>
              <w:t xml:space="preserve">.09.2021 г. в </w:t>
            </w:r>
            <w:r w:rsidR="00B87E53">
              <w:rPr>
                <w:rFonts w:ascii="Times New Roman" w:eastAsia="Calibri" w:hAnsi="Times New Roman" w:cs="Times New Roman"/>
                <w:bCs/>
                <w:sz w:val="24"/>
                <w:szCs w:val="24"/>
              </w:rPr>
              <w:t>10</w:t>
            </w:r>
            <w:r w:rsidRPr="00D96BAB">
              <w:rPr>
                <w:rFonts w:ascii="Times New Roman" w:eastAsia="Calibri" w:hAnsi="Times New Roman" w:cs="Times New Roman"/>
                <w:bCs/>
                <w:sz w:val="24"/>
                <w:szCs w:val="24"/>
              </w:rPr>
              <w:t xml:space="preserve"> час. 00 мин. по московскому времени</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 xml:space="preserve">5) Дата и время проведения Процедуры торгов: </w:t>
            </w:r>
            <w:r w:rsidR="00733F12">
              <w:rPr>
                <w:rFonts w:ascii="Times New Roman" w:eastAsia="Calibri" w:hAnsi="Times New Roman" w:cs="Times New Roman"/>
                <w:bCs/>
                <w:sz w:val="24"/>
                <w:szCs w:val="24"/>
              </w:rPr>
              <w:t>24</w:t>
            </w:r>
            <w:r w:rsidRPr="00D96BAB">
              <w:rPr>
                <w:rFonts w:ascii="Times New Roman" w:eastAsia="Calibri" w:hAnsi="Times New Roman" w:cs="Times New Roman"/>
                <w:bCs/>
                <w:sz w:val="24"/>
                <w:szCs w:val="24"/>
              </w:rPr>
              <w:t xml:space="preserve">.09.2021 г. в 05 час. 00 мин. по московскому времени на электронной площадке </w:t>
            </w:r>
            <w:hyperlink r:id="rId14" w:history="1">
              <w:r w:rsidRPr="00D96BAB">
                <w:rPr>
                  <w:rFonts w:ascii="Times New Roman" w:eastAsia="Calibri" w:hAnsi="Times New Roman" w:cs="Times New Roman"/>
                  <w:bCs/>
                  <w:sz w:val="24"/>
                  <w:szCs w:val="24"/>
                </w:rPr>
                <w:t>www.rts-tender.ru</w:t>
              </w:r>
            </w:hyperlink>
            <w:r w:rsidRPr="00D96BAB">
              <w:rPr>
                <w:rFonts w:ascii="Times New Roman" w:eastAsia="Calibri" w:hAnsi="Times New Roman" w:cs="Times New Roman"/>
                <w:bCs/>
                <w:sz w:val="24"/>
                <w:szCs w:val="24"/>
              </w:rPr>
              <w:t>.</w:t>
            </w:r>
          </w:p>
          <w:p w:rsidR="00D96BAB" w:rsidRPr="00D96BAB" w:rsidRDefault="00D96BAB" w:rsidP="00733F12">
            <w:pPr>
              <w:autoSpaceDE w:val="0"/>
              <w:autoSpaceDN w:val="0"/>
              <w:adjustRightInd w:val="0"/>
              <w:spacing w:after="0" w:line="240" w:lineRule="auto"/>
              <w:rPr>
                <w:rFonts w:ascii="Times New Roman" w:eastAsia="Calibri" w:hAnsi="Times New Roman" w:cs="Times New Roman"/>
                <w:bCs/>
                <w:sz w:val="24"/>
                <w:szCs w:val="24"/>
              </w:rPr>
            </w:pPr>
            <w:r w:rsidRPr="00D96BAB">
              <w:rPr>
                <w:rFonts w:ascii="Times New Roman" w:eastAsia="Calibri" w:hAnsi="Times New Roman" w:cs="Times New Roman"/>
                <w:bCs/>
                <w:sz w:val="24"/>
                <w:szCs w:val="24"/>
              </w:rPr>
              <w:t>6) Срок подвед</w:t>
            </w:r>
            <w:r w:rsidR="00B87E53">
              <w:rPr>
                <w:rFonts w:ascii="Times New Roman" w:eastAsia="Calibri" w:hAnsi="Times New Roman" w:cs="Times New Roman"/>
                <w:bCs/>
                <w:sz w:val="24"/>
                <w:szCs w:val="24"/>
              </w:rPr>
              <w:t>ения итогов Процедуры торгов: 2</w:t>
            </w:r>
            <w:r w:rsidR="00733F12">
              <w:rPr>
                <w:rFonts w:ascii="Times New Roman" w:eastAsia="Calibri" w:hAnsi="Times New Roman" w:cs="Times New Roman"/>
                <w:bCs/>
                <w:sz w:val="24"/>
                <w:szCs w:val="24"/>
              </w:rPr>
              <w:t>4</w:t>
            </w:r>
            <w:r w:rsidRPr="00D96BAB">
              <w:rPr>
                <w:rFonts w:ascii="Times New Roman" w:eastAsia="Calibri" w:hAnsi="Times New Roman" w:cs="Times New Roman"/>
                <w:bCs/>
                <w:sz w:val="24"/>
                <w:szCs w:val="24"/>
              </w:rPr>
              <w:t>.09.2021 г. с 0</w:t>
            </w:r>
            <w:r w:rsidR="00F42B1E">
              <w:rPr>
                <w:rFonts w:ascii="Times New Roman" w:eastAsia="Calibri" w:hAnsi="Times New Roman" w:cs="Times New Roman"/>
                <w:bCs/>
                <w:sz w:val="24"/>
                <w:szCs w:val="24"/>
              </w:rPr>
              <w:t>6 час. 0</w:t>
            </w:r>
            <w:r w:rsidRPr="00D96BAB">
              <w:rPr>
                <w:rFonts w:ascii="Times New Roman" w:eastAsia="Calibri" w:hAnsi="Times New Roman" w:cs="Times New Roman"/>
                <w:bCs/>
                <w:sz w:val="24"/>
                <w:szCs w:val="24"/>
              </w:rPr>
              <w:t>0 мин. по московскому времени</w:t>
            </w:r>
          </w:p>
        </w:tc>
      </w:tr>
      <w:tr w:rsidR="00D96BAB" w:rsidRPr="00D96BAB" w:rsidTr="00D96BAB">
        <w:trPr>
          <w:trHeight w:val="968"/>
        </w:trPr>
        <w:tc>
          <w:tcPr>
            <w:tcW w:w="456" w:type="dxa"/>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13</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bCs/>
                <w:color w:val="000000"/>
                <w:sz w:val="24"/>
                <w:szCs w:val="24"/>
              </w:rPr>
              <w:t xml:space="preserve">Порядок отказа от проведения </w:t>
            </w:r>
            <w:r w:rsidRPr="00D96BAB">
              <w:rPr>
                <w:rFonts w:ascii="Times New Roman" w:eastAsia="Calibri" w:hAnsi="Times New Roman" w:cs="Times New Roman"/>
                <w:b/>
                <w:iCs/>
                <w:color w:val="000000"/>
                <w:sz w:val="24"/>
                <w:szCs w:val="24"/>
              </w:rPr>
              <w:t>продажи имущества</w:t>
            </w:r>
          </w:p>
        </w:tc>
        <w:tc>
          <w:tcPr>
            <w:tcW w:w="7229" w:type="dxa"/>
            <w:shd w:val="clear" w:color="auto" w:fill="auto"/>
            <w:vAlign w:val="center"/>
          </w:tcPr>
          <w:p w:rsidR="00D96BAB" w:rsidRPr="00D96BAB" w:rsidRDefault="00D96BAB" w:rsidP="00D96BAB">
            <w:pPr>
              <w:autoSpaceDE w:val="0"/>
              <w:autoSpaceDN w:val="0"/>
              <w:adjustRightInd w:val="0"/>
              <w:spacing w:before="120" w:after="120" w:line="240" w:lineRule="auto"/>
              <w:rPr>
                <w:rFonts w:ascii="Times New Roman" w:eastAsia="Times New Roman" w:hAnsi="Times New Roman" w:cs="Times New Roman"/>
                <w:i/>
                <w:iCs/>
                <w:color w:val="0070C0"/>
                <w:sz w:val="24"/>
                <w:szCs w:val="24"/>
                <w:lang w:eastAsia="ru-RU"/>
              </w:rPr>
            </w:pPr>
            <w:r w:rsidRPr="00D96BAB">
              <w:rPr>
                <w:rFonts w:ascii="Times New Roman" w:eastAsia="Times New Roman" w:hAnsi="Times New Roman" w:cs="Times New Roman"/>
                <w:sz w:val="24"/>
                <w:szCs w:val="24"/>
                <w:lang w:eastAsia="ru-RU"/>
              </w:rPr>
              <w:t xml:space="preserve">Продавец вправе отказаться от проведения продажи имущества в любое время, </w:t>
            </w:r>
            <w:r w:rsidRPr="00D96BAB">
              <w:rPr>
                <w:rFonts w:ascii="Times New Roman" w:eastAsia="Calibri" w:hAnsi="Times New Roman" w:cs="Times New Roman"/>
                <w:sz w:val="24"/>
                <w:szCs w:val="24"/>
                <w:lang w:eastAsia="ru-RU"/>
              </w:rPr>
              <w:t>но не позднее</w:t>
            </w:r>
            <w:r w:rsidR="00F42B1E">
              <w:rPr>
                <w:rFonts w:ascii="Times New Roman" w:eastAsia="Calibri" w:hAnsi="Times New Roman" w:cs="Times New Roman"/>
                <w:sz w:val="24"/>
                <w:szCs w:val="24"/>
                <w:lang w:eastAsia="ru-RU"/>
              </w:rPr>
              <w:t>,</w:t>
            </w:r>
            <w:r w:rsidRPr="00D96BAB">
              <w:rPr>
                <w:rFonts w:ascii="Times New Roman" w:eastAsia="Calibri" w:hAnsi="Times New Roman" w:cs="Times New Roman"/>
                <w:sz w:val="24"/>
                <w:szCs w:val="24"/>
                <w:lang w:eastAsia="ru-RU"/>
              </w:rPr>
              <w:t xml:space="preserve"> чем за три дня до наступления даты её проведения.</w:t>
            </w:r>
          </w:p>
        </w:tc>
      </w:tr>
      <w:tr w:rsidR="00D96BAB" w:rsidRPr="00D96BAB" w:rsidTr="00D96BAB">
        <w:trPr>
          <w:trHeight w:val="1550"/>
        </w:trPr>
        <w:tc>
          <w:tcPr>
            <w:tcW w:w="456" w:type="dxa"/>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14</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bCs/>
                <w:color w:val="000000"/>
                <w:sz w:val="24"/>
                <w:szCs w:val="24"/>
              </w:rPr>
              <w:t>Сроки и порядок регистрации на электронной площадке</w:t>
            </w:r>
          </w:p>
        </w:tc>
        <w:tc>
          <w:tcPr>
            <w:tcW w:w="7229" w:type="dxa"/>
            <w:shd w:val="clear" w:color="auto" w:fill="auto"/>
            <w:vAlign w:val="center"/>
          </w:tcPr>
          <w:p w:rsidR="00D96BAB" w:rsidRPr="00D96BAB" w:rsidRDefault="00D96BAB" w:rsidP="00D96BAB">
            <w:pPr>
              <w:widowControl w:val="0"/>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 xml:space="preserve">Заявка на участие в электронном аукционе и документация к ней подаётся через электронную площадку, по адресу: </w:t>
            </w:r>
            <w:hyperlink r:id="rId15" w:history="1">
              <w:r w:rsidRPr="00D96BAB">
                <w:rPr>
                  <w:rFonts w:ascii="Times New Roman" w:eastAsia="Times New Roman" w:hAnsi="Times New Roman" w:cs="Times New Roman"/>
                  <w:color w:val="000000"/>
                  <w:sz w:val="24"/>
                  <w:szCs w:val="24"/>
                  <w:lang w:eastAsia="ru-RU"/>
                </w:rPr>
                <w:t>https://www.rts-tender.ru</w:t>
              </w:r>
            </w:hyperlink>
            <w:r w:rsidRPr="00D96BAB">
              <w:rPr>
                <w:rFonts w:ascii="Times New Roman" w:eastAsia="Times New Roman" w:hAnsi="Times New Roman" w:cs="Times New Roman"/>
                <w:color w:val="000000"/>
                <w:sz w:val="24"/>
                <w:szCs w:val="24"/>
                <w:lang w:eastAsia="ru-RU"/>
              </w:rPr>
              <w:t xml:space="preserve">. </w:t>
            </w:r>
          </w:p>
          <w:p w:rsidR="00D96BAB" w:rsidRPr="00D96BAB" w:rsidRDefault="00D96BAB" w:rsidP="00D96BAB">
            <w:pPr>
              <w:widowControl w:val="0"/>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 xml:space="preserve">Для обеспечения доступа к участию в аукционе в электронной форме Заявителям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w:t>
            </w:r>
            <w:r w:rsidRPr="00D96BAB">
              <w:rPr>
                <w:rFonts w:ascii="Times New Roman" w:eastAsia="Times New Roman" w:hAnsi="Times New Roman" w:cs="Times New Roman"/>
                <w:color w:val="000000"/>
                <w:sz w:val="24"/>
                <w:szCs w:val="24"/>
                <w:lang w:eastAsia="ru-RU"/>
              </w:rPr>
              <w:lastRenderedPageBreak/>
              <w:t>площадки.</w:t>
            </w:r>
          </w:p>
          <w:p w:rsidR="00D96BAB" w:rsidRPr="00D96BAB" w:rsidRDefault="00D96BAB" w:rsidP="00D96BAB">
            <w:pPr>
              <w:widowControl w:val="0"/>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Для того чтобы подать заявку на участие в аукционе, необходимо пополнить свой аналитический счет (счет открывается при регистрации на электронной площадке) на сумму в размере гарантийного обеспечения (задаток) и стоимости оказания услуг (если к процедуре применяются тарифы).</w:t>
            </w:r>
          </w:p>
          <w:p w:rsidR="00D96BAB" w:rsidRPr="00D96BAB" w:rsidRDefault="00D96BAB" w:rsidP="00D96BAB">
            <w:pPr>
              <w:widowControl w:val="0"/>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Тарифы площадки определяются в соответствии с Соглашением о гарантийном обеспечении на электронной площадке РТС-тендер Имущественные торги.</w:t>
            </w:r>
          </w:p>
          <w:p w:rsidR="00D96BAB" w:rsidRPr="00D96BAB" w:rsidRDefault="00D96BAB" w:rsidP="00D96BAB">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D96BAB">
              <w:rPr>
                <w:rFonts w:ascii="Times New Roman" w:eastAsia="Calibri" w:hAnsi="Times New Roman" w:cs="Times New Roman"/>
                <w:bCs/>
                <w:color w:val="000000"/>
                <w:sz w:val="24"/>
                <w:szCs w:val="24"/>
              </w:rPr>
              <w:t xml:space="preserve">Дата и время регистрации на электронной площадке Оператора претендентов </w:t>
            </w:r>
            <w:r w:rsidRPr="00D96BAB">
              <w:rPr>
                <w:rFonts w:ascii="Times New Roman" w:eastAsia="Calibri" w:hAnsi="Times New Roman" w:cs="Times New Roman"/>
                <w:color w:val="000000"/>
                <w:sz w:val="24"/>
                <w:szCs w:val="24"/>
              </w:rPr>
              <w:t>на участие в продаже имущества осуществляется ежедневно, круглосуточно, но не позднее даты и времени окончания подачи (приема) заявок, указанных в п.3 раздела 10 информационного сообщения.</w:t>
            </w:r>
          </w:p>
          <w:p w:rsidR="00D96BAB" w:rsidRPr="00D96BAB" w:rsidRDefault="00D96BAB" w:rsidP="00D96BAB">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Регистрация на электронной площадке Оператора осуществляется без взимания платы.</w:t>
            </w:r>
          </w:p>
          <w:p w:rsidR="00D96BAB" w:rsidRPr="00D96BAB" w:rsidRDefault="00D96BAB" w:rsidP="00D96BAB">
            <w:pPr>
              <w:autoSpaceDE w:val="0"/>
              <w:autoSpaceDN w:val="0"/>
              <w:adjustRightInd w:val="0"/>
              <w:spacing w:before="120" w:after="120" w:line="240" w:lineRule="auto"/>
              <w:ind w:firstLine="572"/>
              <w:rPr>
                <w:rFonts w:ascii="Times New Roman" w:eastAsia="Times New Roman" w:hAnsi="Times New Roman" w:cs="Times New Roman"/>
                <w:iCs/>
                <w:sz w:val="24"/>
                <w:szCs w:val="24"/>
                <w:lang w:eastAsia="ru-RU"/>
              </w:rPr>
            </w:pPr>
            <w:r w:rsidRPr="00D96BAB">
              <w:rPr>
                <w:rFonts w:ascii="Times New Roman" w:eastAsia="Calibri" w:hAnsi="Times New Roman" w:cs="Times New Roman"/>
                <w:color w:val="000000"/>
                <w:sz w:val="24"/>
                <w:szCs w:val="24"/>
              </w:rPr>
              <w:t>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D96BAB" w:rsidRPr="00D96BAB" w:rsidTr="00D96BAB">
        <w:tc>
          <w:tcPr>
            <w:tcW w:w="456" w:type="dxa"/>
            <w:shd w:val="clear" w:color="auto" w:fill="F2F2F2"/>
            <w:vAlign w:val="center"/>
          </w:tcPr>
          <w:p w:rsidR="00D96BAB" w:rsidRPr="00D96BAB" w:rsidRDefault="00D96BAB"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lastRenderedPageBreak/>
              <w:t>15</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bCs/>
                <w:color w:val="000000"/>
                <w:sz w:val="24"/>
                <w:szCs w:val="24"/>
              </w:rPr>
              <w:t>Порядок организации приема и рассмотрения заявок</w:t>
            </w:r>
          </w:p>
        </w:tc>
        <w:tc>
          <w:tcPr>
            <w:tcW w:w="7229" w:type="dxa"/>
            <w:shd w:val="clear" w:color="auto" w:fill="auto"/>
            <w:vAlign w:val="center"/>
          </w:tcPr>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bookmarkStart w:id="0" w:name="_GoBack"/>
            <w:bookmarkEnd w:id="0"/>
            <w:r w:rsidRPr="00D96BAB">
              <w:rPr>
                <w:rFonts w:ascii="Times New Roman" w:eastAsia="MS Mincho" w:hAnsi="Times New Roman" w:cs="Times New Roman"/>
                <w:bCs/>
                <w:sz w:val="24"/>
                <w:szCs w:val="24"/>
                <w:lang w:eastAsia="ru-RU"/>
              </w:rPr>
              <w:t xml:space="preserve">Для участия в продаже имущества посредством публичного предложения претенденты перечисляют задаток в размере 20% начальной цены продажи имущества в счет обеспечения оплаты приобретаемого имущества и заполняют размещенную в открытой части электронной площадки «РТС-тендер» </w:t>
            </w:r>
            <w:hyperlink r:id="rId16" w:history="1">
              <w:r w:rsidRPr="00D96BAB">
                <w:rPr>
                  <w:rFonts w:ascii="Times New Roman" w:eastAsia="MS Mincho" w:hAnsi="Times New Roman" w:cs="Times New Roman"/>
                  <w:bCs/>
                  <w:color w:val="0000FF"/>
                  <w:sz w:val="24"/>
                  <w:szCs w:val="24"/>
                  <w:u w:val="single"/>
                  <w:lang w:eastAsia="ru-RU"/>
                </w:rPr>
                <w:t>www.rts-tender.ru</w:t>
              </w:r>
            </w:hyperlink>
            <w:r w:rsidRPr="00D96BAB">
              <w:rPr>
                <w:rFonts w:ascii="Times New Roman" w:eastAsia="Times New Roman" w:hAnsi="Times New Roman" w:cs="Times New Roman"/>
                <w:sz w:val="24"/>
                <w:szCs w:val="24"/>
                <w:lang w:eastAsia="ru-RU"/>
              </w:rPr>
              <w:t xml:space="preserve"> </w:t>
            </w:r>
            <w:r w:rsidRPr="00D96BAB">
              <w:rPr>
                <w:rFonts w:ascii="Times New Roman" w:eastAsia="MS Mincho" w:hAnsi="Times New Roman" w:cs="Times New Roman"/>
                <w:bCs/>
                <w:sz w:val="24"/>
                <w:szCs w:val="24"/>
                <w:lang w:eastAsia="ru-RU"/>
              </w:rPr>
              <w:t>форму заявки с приложением электронных документов в соответствии с перечнем, приведенным в информационном сообщении о проведении продажи имущества посредством публичного предложения.</w:t>
            </w:r>
          </w:p>
          <w:p w:rsidR="00D96BAB" w:rsidRPr="00D96BAB" w:rsidRDefault="00D96BAB" w:rsidP="00D96BAB">
            <w:pPr>
              <w:widowControl w:val="0"/>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предмета электронного аукциона (лота).</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96BAB">
              <w:rPr>
                <w:rFonts w:ascii="Times New Roman" w:eastAsia="MS Mincho" w:hAnsi="Times New Roman" w:cs="Times New Roman"/>
                <w:bCs/>
                <w:sz w:val="24"/>
                <w:szCs w:val="24"/>
                <w:lang w:eastAsia="ru-RU"/>
              </w:rPr>
              <w:t>уведомления</w:t>
            </w:r>
            <w:proofErr w:type="gramEnd"/>
            <w:r w:rsidRPr="00D96BAB">
              <w:rPr>
                <w:rFonts w:ascii="Times New Roman" w:eastAsia="MS Mincho" w:hAnsi="Times New Roman" w:cs="Times New Roman"/>
                <w:bCs/>
                <w:sz w:val="24"/>
                <w:szCs w:val="24"/>
                <w:lang w:eastAsia="ru-RU"/>
              </w:rPr>
              <w:t xml:space="preserve"> с приложением электронных копий зарегистрированной заявки и прилагаемых к ней документов.</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w:t>
            </w:r>
            <w:r w:rsidRPr="00D96BAB">
              <w:rPr>
                <w:rFonts w:ascii="Times New Roman" w:eastAsia="MS Mincho" w:hAnsi="Times New Roman" w:cs="Times New Roman"/>
                <w:bCs/>
                <w:sz w:val="24"/>
                <w:szCs w:val="24"/>
                <w:lang w:eastAsia="ru-RU"/>
              </w:rPr>
              <w:lastRenderedPageBreak/>
              <w:t>регистрируются.</w:t>
            </w:r>
          </w:p>
          <w:p w:rsidR="00D96BAB" w:rsidRPr="00D96BAB" w:rsidRDefault="00D96BAB" w:rsidP="00D96BAB">
            <w:pPr>
              <w:widowControl w:val="0"/>
              <w:spacing w:after="0" w:line="240" w:lineRule="auto"/>
              <w:ind w:firstLine="539"/>
              <w:jc w:val="both"/>
              <w:rPr>
                <w:rFonts w:ascii="Times New Roman" w:eastAsia="Times New Roman" w:hAnsi="Times New Roman" w:cs="Times New Roman"/>
                <w:color w:val="000000"/>
                <w:sz w:val="24"/>
                <w:szCs w:val="24"/>
                <w:lang w:eastAsia="ru-RU"/>
              </w:rPr>
            </w:pPr>
            <w:r w:rsidRPr="00D96BAB">
              <w:rPr>
                <w:rFonts w:ascii="Times New Roman" w:eastAsia="Times New Roman" w:hAnsi="Times New Roman" w:cs="Times New Roman"/>
                <w:color w:val="000000"/>
                <w:sz w:val="24"/>
                <w:szCs w:val="24"/>
                <w:lang w:eastAsia="ru-RU"/>
              </w:rPr>
              <w:t xml:space="preserve">Прием заявок на участие в электронных торгах прекращается </w:t>
            </w:r>
            <w:proofErr w:type="gramStart"/>
            <w:r w:rsidRPr="00D96BAB">
              <w:rPr>
                <w:rFonts w:ascii="Times New Roman" w:eastAsia="Times New Roman" w:hAnsi="Times New Roman" w:cs="Times New Roman"/>
                <w:color w:val="000000"/>
                <w:sz w:val="24"/>
                <w:szCs w:val="24"/>
                <w:lang w:eastAsia="ru-RU"/>
              </w:rPr>
              <w:t>в указанный в настоящем извещении день рассмотрения заявок на участие в электронных торгах непосредственно перед началом</w:t>
            </w:r>
            <w:proofErr w:type="gramEnd"/>
            <w:r w:rsidRPr="00D96BAB">
              <w:rPr>
                <w:rFonts w:ascii="Times New Roman" w:eastAsia="Times New Roman" w:hAnsi="Times New Roman" w:cs="Times New Roman"/>
                <w:color w:val="000000"/>
                <w:sz w:val="24"/>
                <w:szCs w:val="24"/>
                <w:lang w:eastAsia="ru-RU"/>
              </w:rPr>
              <w:t xml:space="preserve"> рассмотрения заявок.</w:t>
            </w:r>
          </w:p>
          <w:p w:rsidR="00D96BAB" w:rsidRPr="00D96BAB" w:rsidRDefault="00D96BAB" w:rsidP="00D96BAB">
            <w:pPr>
              <w:spacing w:after="0" w:line="240" w:lineRule="auto"/>
              <w:ind w:firstLine="683"/>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w:t>
            </w:r>
            <w:r w:rsidRPr="00D96BAB">
              <w:rPr>
                <w:rFonts w:ascii="Times New Roman" w:eastAsia="MS Mincho" w:hAnsi="Times New Roman" w:cs="Times New Roman"/>
                <w:bCs/>
                <w:sz w:val="24"/>
                <w:szCs w:val="24"/>
                <w:lang w:eastAsia="ru-RU"/>
              </w:rPr>
              <w:t>«РТС-тендер»</w:t>
            </w:r>
            <w:r w:rsidRPr="00D96BAB">
              <w:rPr>
                <w:rFonts w:ascii="Times New Roman" w:eastAsia="Times New Roman" w:hAnsi="Times New Roman" w:cs="Times New Roman"/>
                <w:sz w:val="24"/>
                <w:szCs w:val="24"/>
                <w:lang w:eastAsia="ru-RU"/>
              </w:rPr>
              <w:t xml:space="preserve">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D96BAB" w:rsidRPr="00D96BAB" w:rsidRDefault="00D96BAB" w:rsidP="00D96B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96BAB">
              <w:rPr>
                <w:rFonts w:ascii="Times New Roman" w:eastAsia="Times New Roman" w:hAnsi="Times New Roman" w:cs="Times New Roman"/>
                <w:sz w:val="24"/>
                <w:szCs w:val="24"/>
                <w:lang w:eastAsia="ru-RU"/>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D96BAB">
              <w:rPr>
                <w:rFonts w:ascii="Times New Roman" w:eastAsia="Times New Roman" w:hAnsi="Times New Roman" w:cs="Times New Roman"/>
                <w:sz w:val="24"/>
                <w:szCs w:val="24"/>
                <w:lang w:eastAsia="ru-RU"/>
              </w:rPr>
              <w:t xml:space="preserve"> посредством публичного предложения, с указанием оснований отказа.</w:t>
            </w:r>
          </w:p>
          <w:p w:rsidR="00D96BAB" w:rsidRPr="00D96BAB" w:rsidRDefault="00D96BAB" w:rsidP="00D96BAB">
            <w:pPr>
              <w:spacing w:after="0" w:line="240" w:lineRule="auto"/>
              <w:ind w:firstLine="541"/>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D96BAB" w:rsidRPr="00D96BAB" w:rsidRDefault="00D96BAB" w:rsidP="00D96B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 xml:space="preserve">Информация о претендентах, не допущенных к участию в продаже имущества, размещается в открытой части электронной площадки </w:t>
            </w:r>
            <w:r w:rsidRPr="00D96BAB">
              <w:rPr>
                <w:rFonts w:ascii="Times New Roman" w:eastAsia="MS Mincho" w:hAnsi="Times New Roman" w:cs="Times New Roman"/>
                <w:bCs/>
                <w:sz w:val="24"/>
                <w:szCs w:val="24"/>
                <w:lang w:eastAsia="ru-RU"/>
              </w:rPr>
              <w:t>«РТС-тендер»</w:t>
            </w:r>
            <w:r w:rsidRPr="00D96BAB">
              <w:rPr>
                <w:rFonts w:ascii="Times New Roman" w:eastAsia="Times New Roman" w:hAnsi="Times New Roman" w:cs="Times New Roman"/>
                <w:sz w:val="24"/>
                <w:szCs w:val="24"/>
                <w:lang w:eastAsia="ru-RU"/>
              </w:rPr>
              <w:t xml:space="preserve">, на сайте </w:t>
            </w:r>
            <w:hyperlink r:id="rId17" w:history="1">
              <w:r w:rsidRPr="00D96BAB">
                <w:rPr>
                  <w:rFonts w:ascii="Times New Roman" w:eastAsia="Times New Roman" w:hAnsi="Times New Roman" w:cs="Times New Roman"/>
                  <w:sz w:val="24"/>
                  <w:szCs w:val="24"/>
                  <w:u w:val="single"/>
                  <w:lang w:eastAsia="ru-RU"/>
                </w:rPr>
                <w:t>https://torgi.gov.ru</w:t>
              </w:r>
            </w:hyperlink>
            <w:r w:rsidRPr="00D96BAB">
              <w:rPr>
                <w:rFonts w:ascii="Times New Roman" w:eastAsia="Times New Roman" w:hAnsi="Times New Roman" w:cs="Times New Roman"/>
                <w:sz w:val="24"/>
                <w:szCs w:val="24"/>
                <w:lang w:eastAsia="ru-RU"/>
              </w:rPr>
              <w:t xml:space="preserve">, на сайте </w:t>
            </w:r>
            <w:r w:rsidR="00F42B1E">
              <w:rPr>
                <w:rFonts w:ascii="Times New Roman" w:eastAsia="Times New Roman" w:hAnsi="Times New Roman" w:cs="Times New Roman"/>
                <w:sz w:val="24"/>
                <w:szCs w:val="24"/>
                <w:lang w:eastAsia="ru-RU"/>
              </w:rPr>
              <w:t>А</w:t>
            </w:r>
            <w:r w:rsidRPr="00D96BAB">
              <w:rPr>
                <w:rFonts w:ascii="Times New Roman" w:eastAsia="Times New Roman" w:hAnsi="Times New Roman" w:cs="Times New Roman"/>
                <w:sz w:val="24"/>
                <w:szCs w:val="24"/>
                <w:lang w:eastAsia="ru-RU"/>
              </w:rPr>
              <w:t>дминистрац</w:t>
            </w:r>
            <w:r w:rsidR="00F42B1E">
              <w:rPr>
                <w:rFonts w:ascii="Times New Roman" w:eastAsia="Times New Roman" w:hAnsi="Times New Roman" w:cs="Times New Roman"/>
                <w:sz w:val="24"/>
                <w:szCs w:val="24"/>
                <w:lang w:eastAsia="ru-RU"/>
              </w:rPr>
              <w:t xml:space="preserve">ии </w:t>
            </w:r>
            <w:proofErr w:type="spellStart"/>
            <w:r w:rsidR="00F42B1E">
              <w:rPr>
                <w:rFonts w:ascii="Times New Roman" w:eastAsia="Times New Roman" w:hAnsi="Times New Roman" w:cs="Times New Roman"/>
                <w:sz w:val="24"/>
                <w:szCs w:val="24"/>
                <w:lang w:eastAsia="ru-RU"/>
              </w:rPr>
              <w:t>Мирненского</w:t>
            </w:r>
            <w:proofErr w:type="spellEnd"/>
            <w:r w:rsidR="00F42B1E">
              <w:rPr>
                <w:rFonts w:ascii="Times New Roman" w:eastAsia="Times New Roman" w:hAnsi="Times New Roman" w:cs="Times New Roman"/>
                <w:sz w:val="24"/>
                <w:szCs w:val="24"/>
                <w:lang w:eastAsia="ru-RU"/>
              </w:rPr>
              <w:t xml:space="preserve"> сельского поселения Томского района Томской области</w:t>
            </w:r>
            <w:r w:rsidRPr="00D96BAB">
              <w:rPr>
                <w:rFonts w:ascii="Times New Roman" w:eastAsia="Times New Roman" w:hAnsi="Times New Roman" w:cs="Times New Roman"/>
                <w:sz w:val="24"/>
                <w:szCs w:val="24"/>
                <w:lang w:eastAsia="ru-RU"/>
              </w:rPr>
              <w:t xml:space="preserve"> </w:t>
            </w:r>
            <w:hyperlink r:id="rId18" w:history="1">
              <w:r w:rsidRPr="00D96BAB">
                <w:rPr>
                  <w:rFonts w:ascii="Times New Roman" w:eastAsia="Times New Roman" w:hAnsi="Times New Roman" w:cs="Times New Roman"/>
                  <w:sz w:val="24"/>
                  <w:szCs w:val="24"/>
                  <w:u w:val="single"/>
                  <w:lang w:eastAsia="ru-RU"/>
                </w:rPr>
                <w:t>http://</w:t>
              </w:r>
            </w:hyperlink>
            <w:proofErr w:type="spellStart"/>
            <w:r w:rsidR="009F0790">
              <w:rPr>
                <w:rFonts w:ascii="Times New Roman" w:eastAsia="Times New Roman" w:hAnsi="Times New Roman" w:cs="Times New Roman"/>
                <w:sz w:val="24"/>
                <w:szCs w:val="24"/>
                <w:lang w:val="en-US" w:eastAsia="ru-RU"/>
              </w:rPr>
              <w:t>mirniy</w:t>
            </w:r>
            <w:proofErr w:type="spellEnd"/>
            <w:r w:rsidR="009F0790" w:rsidRPr="009F0790">
              <w:rPr>
                <w:rFonts w:ascii="Times New Roman" w:eastAsia="Times New Roman" w:hAnsi="Times New Roman" w:cs="Times New Roman"/>
                <w:sz w:val="24"/>
                <w:szCs w:val="24"/>
                <w:lang w:eastAsia="ru-RU"/>
              </w:rPr>
              <w:t>.</w:t>
            </w:r>
            <w:proofErr w:type="spellStart"/>
            <w:r w:rsidR="009F0790">
              <w:rPr>
                <w:rFonts w:ascii="Times New Roman" w:eastAsia="Times New Roman" w:hAnsi="Times New Roman" w:cs="Times New Roman"/>
                <w:sz w:val="24"/>
                <w:szCs w:val="24"/>
                <w:lang w:val="en-US" w:eastAsia="ru-RU"/>
              </w:rPr>
              <w:t>tomsk</w:t>
            </w:r>
            <w:proofErr w:type="spellEnd"/>
            <w:r w:rsidR="009F0790" w:rsidRPr="009F0790">
              <w:rPr>
                <w:rFonts w:ascii="Times New Roman" w:eastAsia="Times New Roman" w:hAnsi="Times New Roman" w:cs="Times New Roman"/>
                <w:sz w:val="24"/>
                <w:szCs w:val="24"/>
                <w:lang w:eastAsia="ru-RU"/>
              </w:rPr>
              <w:t>.</w:t>
            </w:r>
            <w:proofErr w:type="spellStart"/>
            <w:r w:rsidR="009F0790">
              <w:rPr>
                <w:rFonts w:ascii="Times New Roman" w:eastAsia="Times New Roman" w:hAnsi="Times New Roman" w:cs="Times New Roman"/>
                <w:sz w:val="24"/>
                <w:szCs w:val="24"/>
                <w:lang w:val="en-US" w:eastAsia="ru-RU"/>
              </w:rPr>
              <w:t>ru</w:t>
            </w:r>
            <w:proofErr w:type="spellEnd"/>
            <w:r w:rsidRPr="00D96BAB">
              <w:rPr>
                <w:rFonts w:ascii="Times New Roman" w:eastAsia="Times New Roman" w:hAnsi="Times New Roman" w:cs="Times New Roman"/>
                <w:sz w:val="24"/>
                <w:szCs w:val="24"/>
                <w:lang w:eastAsia="ru-RU"/>
              </w:rPr>
              <w:t>;</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Продавец отказывает претенденту в приеме заявки в следующих случаях:</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2) представлены не все документы, предусмотренные перечнем, указанным в информационном сообщении о продаже имущества посредством публичного предложения, либо оформление указанных документов не соответствует законодательству Российской Федерации;</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3) заявка подана лицом, не уполномоченным претендентом на осуществление таких действий;</w:t>
            </w:r>
          </w:p>
          <w:p w:rsidR="00D96BAB" w:rsidRPr="00D96BAB" w:rsidRDefault="00D96BAB" w:rsidP="00D96BAB">
            <w:pPr>
              <w:autoSpaceDE w:val="0"/>
              <w:autoSpaceDN w:val="0"/>
              <w:adjustRightInd w:val="0"/>
              <w:spacing w:after="0" w:line="240" w:lineRule="auto"/>
              <w:ind w:firstLine="540"/>
              <w:jc w:val="both"/>
              <w:rPr>
                <w:rFonts w:ascii="Times New Roman" w:eastAsia="MS Mincho" w:hAnsi="Times New Roman" w:cs="Times New Roman"/>
                <w:bCs/>
                <w:sz w:val="24"/>
                <w:szCs w:val="24"/>
                <w:lang w:eastAsia="ru-RU"/>
              </w:rPr>
            </w:pPr>
            <w:r w:rsidRPr="00D96BAB">
              <w:rPr>
                <w:rFonts w:ascii="Times New Roman" w:eastAsia="MS Mincho" w:hAnsi="Times New Roman" w:cs="Times New Roman"/>
                <w:bCs/>
                <w:sz w:val="24"/>
                <w:szCs w:val="24"/>
                <w:lang w:eastAsia="ru-RU"/>
              </w:rPr>
              <w:t>4) поступление в установленный срок задатка на счета.</w:t>
            </w:r>
          </w:p>
          <w:p w:rsidR="00D96BAB" w:rsidRPr="00D96BAB" w:rsidRDefault="00D96BAB" w:rsidP="00D96BAB">
            <w:pPr>
              <w:autoSpaceDE w:val="0"/>
              <w:autoSpaceDN w:val="0"/>
              <w:adjustRightInd w:val="0"/>
              <w:spacing w:after="0" w:line="240" w:lineRule="auto"/>
              <w:ind w:firstLine="540"/>
              <w:rPr>
                <w:rFonts w:ascii="Times New Roman" w:eastAsia="Calibri" w:hAnsi="Times New Roman" w:cs="Times New Roman"/>
                <w:sz w:val="24"/>
                <w:szCs w:val="24"/>
              </w:rPr>
            </w:pPr>
            <w:r w:rsidRPr="00D96BAB">
              <w:rPr>
                <w:rFonts w:ascii="Times New Roman" w:eastAsia="Times New Roman" w:hAnsi="Times New Roman" w:cs="Times New Roman"/>
                <w:color w:val="000000"/>
                <w:sz w:val="24"/>
                <w:szCs w:val="24"/>
                <w:lang w:eastAsia="ru-RU"/>
              </w:rPr>
              <w:t xml:space="preserve">В случае если по окончании срока подачи заявок на участие в </w:t>
            </w:r>
            <w:r w:rsidRPr="00D96BAB">
              <w:rPr>
                <w:rFonts w:ascii="Times New Roman" w:eastAsia="Times New Roman" w:hAnsi="Times New Roman" w:cs="Times New Roman"/>
                <w:color w:val="000000"/>
                <w:sz w:val="24"/>
                <w:szCs w:val="24"/>
                <w:lang w:eastAsia="ru-RU"/>
              </w:rPr>
              <w:lastRenderedPageBreak/>
              <w:t>электронных торгах подана только одна заявка или не подано ни одной заявки, электронные торги признаются несостоявшимся. В случае</w:t>
            </w:r>
            <w:proofErr w:type="gramStart"/>
            <w:r w:rsidRPr="00D96BAB">
              <w:rPr>
                <w:rFonts w:ascii="Times New Roman" w:eastAsia="Times New Roman" w:hAnsi="Times New Roman" w:cs="Times New Roman"/>
                <w:color w:val="000000"/>
                <w:sz w:val="24"/>
                <w:szCs w:val="24"/>
                <w:lang w:eastAsia="ru-RU"/>
              </w:rPr>
              <w:t>,</w:t>
            </w:r>
            <w:proofErr w:type="gramEnd"/>
            <w:r w:rsidRPr="00D96BAB">
              <w:rPr>
                <w:rFonts w:ascii="Times New Roman" w:eastAsia="Times New Roman" w:hAnsi="Times New Roman" w:cs="Times New Roman"/>
                <w:color w:val="000000"/>
                <w:sz w:val="24"/>
                <w:szCs w:val="24"/>
                <w:lang w:eastAsia="ru-RU"/>
              </w:rPr>
              <w:t xml:space="preserve"> если извещением об электронных торгах предусмотрено два и более лота, торги признаются несостоявшимися только в отношении тех лотов, в отношении которых подана только одна заявка или не подано ни одной заявки.</w:t>
            </w:r>
          </w:p>
        </w:tc>
      </w:tr>
      <w:tr w:rsidR="00D96BAB" w:rsidRPr="00D96BAB" w:rsidTr="00D96BAB">
        <w:tc>
          <w:tcPr>
            <w:tcW w:w="456" w:type="dxa"/>
            <w:shd w:val="clear" w:color="auto" w:fill="F2F2F2"/>
            <w:vAlign w:val="center"/>
          </w:tcPr>
          <w:p w:rsidR="00D96BAB" w:rsidRPr="00D96BAB" w:rsidRDefault="00D96BAB" w:rsidP="00B87E53">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lastRenderedPageBreak/>
              <w:t>1</w:t>
            </w:r>
            <w:r w:rsidR="00B87E53">
              <w:rPr>
                <w:rFonts w:ascii="Times New Roman" w:eastAsia="Calibri" w:hAnsi="Times New Roman" w:cs="Times New Roman"/>
                <w:b/>
                <w:iCs/>
                <w:color w:val="000000"/>
                <w:sz w:val="24"/>
                <w:szCs w:val="24"/>
              </w:rPr>
              <w:t>6</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Срок заключения договора купли-продажи и ответственность за уклонение или отказ от заключения договора купли-продажи</w:t>
            </w:r>
          </w:p>
        </w:tc>
        <w:tc>
          <w:tcPr>
            <w:tcW w:w="7229" w:type="dxa"/>
            <w:shd w:val="clear" w:color="auto" w:fill="auto"/>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iCs/>
                <w:color w:val="000000"/>
                <w:sz w:val="24"/>
                <w:szCs w:val="24"/>
              </w:rPr>
            </w:pPr>
            <w:bookmarkStart w:id="1" w:name="_Hlk10097696"/>
            <w:r w:rsidRPr="00D96BAB">
              <w:rPr>
                <w:rFonts w:ascii="Times New Roman" w:eastAsia="Calibri" w:hAnsi="Times New Roman" w:cs="Times New Roman"/>
                <w:iCs/>
                <w:color w:val="000000"/>
                <w:sz w:val="24"/>
                <w:szCs w:val="24"/>
              </w:rPr>
              <w:t>По результатам продажи имущества Продавец и Победитель (покупатель) в течение 5 (пяти) рабочих дней с даты</w:t>
            </w:r>
            <w:r w:rsidR="009F0790">
              <w:rPr>
                <w:rFonts w:ascii="Times New Roman" w:eastAsia="Calibri" w:hAnsi="Times New Roman" w:cs="Times New Roman"/>
                <w:iCs/>
                <w:color w:val="000000"/>
                <w:sz w:val="24"/>
                <w:szCs w:val="24"/>
              </w:rPr>
              <w:t>,</w:t>
            </w:r>
            <w:r w:rsidRPr="00D96BAB">
              <w:rPr>
                <w:rFonts w:ascii="Times New Roman" w:eastAsia="Calibri" w:hAnsi="Times New Roman" w:cs="Times New Roman"/>
                <w:iCs/>
                <w:color w:val="000000"/>
                <w:sz w:val="24"/>
                <w:szCs w:val="24"/>
              </w:rPr>
              <w:t xml:space="preserve"> подведения итогов продажи имущества заключают договор купли-продажи по форме, приведенной в приложении </w:t>
            </w:r>
            <w:r w:rsidR="00392CB8">
              <w:rPr>
                <w:rFonts w:ascii="Times New Roman" w:eastAsia="Calibri" w:hAnsi="Times New Roman" w:cs="Times New Roman"/>
                <w:iCs/>
                <w:color w:val="000000"/>
                <w:sz w:val="24"/>
                <w:szCs w:val="24"/>
              </w:rPr>
              <w:t>2</w:t>
            </w:r>
            <w:r w:rsidRPr="00D96BAB">
              <w:rPr>
                <w:rFonts w:ascii="Times New Roman" w:eastAsia="Calibri" w:hAnsi="Times New Roman" w:cs="Times New Roman"/>
                <w:iCs/>
                <w:color w:val="000000"/>
                <w:sz w:val="24"/>
                <w:szCs w:val="24"/>
              </w:rPr>
              <w:t xml:space="preserve"> к настоящему информационному сообщению.</w:t>
            </w:r>
          </w:p>
          <w:bookmarkEnd w:id="1"/>
          <w:p w:rsidR="00D96BAB" w:rsidRPr="00D96BAB" w:rsidRDefault="00D96BAB" w:rsidP="00D96BAB">
            <w:pPr>
              <w:autoSpaceDE w:val="0"/>
              <w:autoSpaceDN w:val="0"/>
              <w:adjustRightInd w:val="0"/>
              <w:spacing w:before="120" w:after="120" w:line="240" w:lineRule="auto"/>
              <w:rPr>
                <w:rFonts w:ascii="Times New Roman" w:eastAsia="Times New Roman" w:hAnsi="Times New Roman" w:cs="Times New Roman"/>
                <w:iCs/>
                <w:sz w:val="24"/>
                <w:szCs w:val="24"/>
                <w:lang w:eastAsia="ru-RU"/>
              </w:rPr>
            </w:pPr>
            <w:r w:rsidRPr="00D96BAB">
              <w:rPr>
                <w:rFonts w:ascii="Times New Roman" w:eastAsia="Calibri" w:hAnsi="Times New Roman" w:cs="Times New Roman"/>
                <w:iCs/>
                <w:color w:val="000000"/>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tc>
      </w:tr>
      <w:tr w:rsidR="00D96BAB" w:rsidRPr="00D96BAB" w:rsidTr="00D96BAB">
        <w:tc>
          <w:tcPr>
            <w:tcW w:w="456" w:type="dxa"/>
            <w:shd w:val="clear" w:color="auto" w:fill="F2F2F2"/>
            <w:vAlign w:val="center"/>
          </w:tcPr>
          <w:p w:rsidR="00D96BAB" w:rsidRPr="00D96BAB" w:rsidRDefault="00D96BAB" w:rsidP="00B87E53">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w:t>
            </w:r>
            <w:r w:rsidR="00B87E53">
              <w:rPr>
                <w:rFonts w:ascii="Times New Roman" w:eastAsia="Calibri" w:hAnsi="Times New Roman" w:cs="Times New Roman"/>
                <w:b/>
                <w:iCs/>
                <w:color w:val="000000"/>
                <w:sz w:val="24"/>
                <w:szCs w:val="24"/>
              </w:rPr>
              <w:t>7</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Times New Roman" w:hAnsi="Times New Roman" w:cs="Times New Roman"/>
                <w:b/>
                <w:iCs/>
                <w:sz w:val="24"/>
                <w:szCs w:val="24"/>
                <w:lang w:eastAsia="ru-RU"/>
              </w:rPr>
            </w:pPr>
            <w:r w:rsidRPr="00D96BAB">
              <w:rPr>
                <w:rFonts w:ascii="Times New Roman" w:eastAsia="Calibri" w:hAnsi="Times New Roman" w:cs="Times New Roman"/>
                <w:b/>
                <w:bCs/>
                <w:sz w:val="24"/>
                <w:szCs w:val="24"/>
              </w:rPr>
              <w:t>Порядок ознакомления Претендентов с информацией, условиями договора купли-</w:t>
            </w:r>
            <w:r w:rsidRPr="00D96BAB">
              <w:rPr>
                <w:rFonts w:ascii="Times New Roman" w:eastAsia="Calibri" w:hAnsi="Times New Roman" w:cs="Times New Roman"/>
                <w:b/>
                <w:bCs/>
                <w:sz w:val="24"/>
                <w:szCs w:val="24"/>
                <w:lang w:eastAsia="ru-RU"/>
              </w:rPr>
              <w:t xml:space="preserve">продажи </w:t>
            </w:r>
          </w:p>
        </w:tc>
        <w:tc>
          <w:tcPr>
            <w:tcW w:w="7229" w:type="dxa"/>
            <w:shd w:val="clear" w:color="auto" w:fill="auto"/>
            <w:vAlign w:val="center"/>
          </w:tcPr>
          <w:p w:rsidR="00D96BAB" w:rsidRPr="00D96BAB" w:rsidRDefault="00B87E53" w:rsidP="00D96BAB">
            <w:pPr>
              <w:autoSpaceDE w:val="0"/>
              <w:autoSpaceDN w:val="0"/>
              <w:adjustRightInd w:val="0"/>
              <w:spacing w:before="120" w:after="120" w:line="240" w:lineRule="auto"/>
              <w:rPr>
                <w:rFonts w:ascii="Times New Roman" w:eastAsia="Calibri" w:hAnsi="Times New Roman" w:cs="Times New Roman"/>
                <w:b/>
                <w:bCs/>
                <w:color w:val="000000"/>
                <w:sz w:val="24"/>
                <w:szCs w:val="24"/>
              </w:rPr>
            </w:pPr>
            <w:bookmarkStart w:id="2" w:name="_Toc467070617"/>
            <w:r>
              <w:rPr>
                <w:rFonts w:ascii="Times New Roman" w:eastAsia="Calibri" w:hAnsi="Times New Roman" w:cs="Times New Roman"/>
                <w:color w:val="000000"/>
                <w:sz w:val="24"/>
                <w:szCs w:val="24"/>
              </w:rPr>
              <w:t xml:space="preserve">      </w:t>
            </w:r>
            <w:r w:rsidR="00D96BAB" w:rsidRPr="00D96BAB">
              <w:rPr>
                <w:rFonts w:ascii="Times New Roman" w:eastAsia="Calibri" w:hAnsi="Times New Roman" w:cs="Times New Roman"/>
                <w:color w:val="000000"/>
                <w:sz w:val="24"/>
                <w:szCs w:val="24"/>
              </w:rPr>
              <w:t>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w:t>
            </w:r>
            <w:r>
              <w:rPr>
                <w:rFonts w:ascii="Times New Roman" w:eastAsia="Calibri" w:hAnsi="Times New Roman" w:cs="Times New Roman"/>
                <w:color w:val="000000"/>
                <w:sz w:val="24"/>
                <w:szCs w:val="24"/>
              </w:rPr>
              <w:t>,</w:t>
            </w:r>
            <w:r w:rsidR="00D96BAB" w:rsidRPr="00D96BAB">
              <w:rPr>
                <w:rFonts w:ascii="Times New Roman" w:eastAsia="Calibri" w:hAnsi="Times New Roman" w:cs="Times New Roman"/>
                <w:color w:val="000000"/>
                <w:sz w:val="24"/>
                <w:szCs w:val="24"/>
              </w:rPr>
              <w:t xml:space="preserve"> чем за 5 (пять) рабочих дней до даты и времени окончания приема заявок, указанной в информационном сообщении</w:t>
            </w:r>
            <w:r w:rsidR="003B4608">
              <w:rPr>
                <w:rFonts w:ascii="Times New Roman" w:eastAsia="Calibri" w:hAnsi="Times New Roman" w:cs="Times New Roman"/>
                <w:color w:val="000000"/>
                <w:sz w:val="24"/>
                <w:szCs w:val="24"/>
              </w:rPr>
              <w:t xml:space="preserve"> о проведении продажи имущества</w:t>
            </w:r>
            <w:bookmarkEnd w:id="2"/>
            <w:r w:rsidR="00D96BAB" w:rsidRPr="00D96BAB">
              <w:rPr>
                <w:rFonts w:ascii="Times New Roman" w:eastAsia="Calibri" w:hAnsi="Times New Roman" w:cs="Times New Roman"/>
                <w:color w:val="000000"/>
                <w:sz w:val="24"/>
                <w:szCs w:val="24"/>
              </w:rPr>
              <w:t>.</w:t>
            </w:r>
          </w:p>
          <w:p w:rsidR="00D96BAB" w:rsidRPr="00D96BAB" w:rsidRDefault="003B4608" w:rsidP="00D96BAB">
            <w:pPr>
              <w:autoSpaceDE w:val="0"/>
              <w:autoSpaceDN w:val="0"/>
              <w:adjustRightInd w:val="0"/>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6BAB" w:rsidRPr="00D96BAB">
              <w:rPr>
                <w:rFonts w:ascii="Times New Roman" w:eastAsia="Calibri" w:hAnsi="Times New Roman" w:cs="Times New Roman"/>
                <w:sz w:val="24"/>
                <w:szCs w:val="24"/>
              </w:rPr>
              <w:t>В случае направления запроса иностранными лицами такой запрос должен иметь перевод на русский язык.</w:t>
            </w:r>
          </w:p>
          <w:p w:rsidR="003B4608" w:rsidRDefault="003B4608" w:rsidP="003B4608">
            <w:pPr>
              <w:spacing w:line="240" w:lineRule="auto"/>
              <w:jc w:val="both"/>
              <w:rPr>
                <w:rFonts w:ascii="Times New Roman" w:eastAsia="Calibri" w:hAnsi="Times New Roman" w:cs="Times New Roman"/>
                <w:bCs/>
                <w:sz w:val="24"/>
                <w:szCs w:val="24"/>
              </w:rPr>
            </w:pPr>
            <w:r>
              <w:rPr>
                <w:rFonts w:ascii="Times New Roman" w:eastAsia="Times New Roman" w:hAnsi="Times New Roman" w:cs="Times New Roman"/>
                <w:iCs/>
                <w:sz w:val="24"/>
                <w:szCs w:val="24"/>
                <w:lang w:eastAsia="ru-RU"/>
              </w:rPr>
              <w:t xml:space="preserve">      </w:t>
            </w:r>
            <w:r w:rsidR="00D96BAB" w:rsidRPr="00D96BAB">
              <w:rPr>
                <w:rFonts w:ascii="Times New Roman" w:eastAsia="Times New Roman" w:hAnsi="Times New Roman" w:cs="Times New Roman"/>
                <w:iCs/>
                <w:sz w:val="24"/>
                <w:szCs w:val="24"/>
                <w:lang w:eastAsia="ru-RU"/>
              </w:rPr>
              <w:t>С иной информацией, условиями договора купли-продажи пр</w:t>
            </w:r>
            <w:r w:rsidR="009F0790">
              <w:rPr>
                <w:rFonts w:ascii="Times New Roman" w:eastAsia="Times New Roman" w:hAnsi="Times New Roman" w:cs="Times New Roman"/>
                <w:iCs/>
                <w:sz w:val="24"/>
                <w:szCs w:val="24"/>
                <w:lang w:eastAsia="ru-RU"/>
              </w:rPr>
              <w:t>етенденты могут ознакомиться в А</w:t>
            </w:r>
            <w:r w:rsidR="00D96BAB" w:rsidRPr="00D96BAB">
              <w:rPr>
                <w:rFonts w:ascii="Times New Roman" w:eastAsia="Times New Roman" w:hAnsi="Times New Roman" w:cs="Times New Roman"/>
                <w:iCs/>
                <w:sz w:val="24"/>
                <w:szCs w:val="24"/>
                <w:lang w:eastAsia="ru-RU"/>
              </w:rPr>
              <w:t xml:space="preserve">дминистрации </w:t>
            </w:r>
            <w:proofErr w:type="spellStart"/>
            <w:r w:rsidR="009F0790">
              <w:rPr>
                <w:rFonts w:ascii="Times New Roman" w:eastAsia="Times New Roman" w:hAnsi="Times New Roman" w:cs="Times New Roman"/>
                <w:iCs/>
                <w:sz w:val="24"/>
                <w:szCs w:val="24"/>
                <w:lang w:eastAsia="ru-RU"/>
              </w:rPr>
              <w:t>Мирненского</w:t>
            </w:r>
            <w:proofErr w:type="spellEnd"/>
            <w:r w:rsidR="009F0790">
              <w:rPr>
                <w:rFonts w:ascii="Times New Roman" w:eastAsia="Times New Roman" w:hAnsi="Times New Roman" w:cs="Times New Roman"/>
                <w:iCs/>
                <w:sz w:val="24"/>
                <w:szCs w:val="24"/>
                <w:lang w:eastAsia="ru-RU"/>
              </w:rPr>
              <w:t xml:space="preserve"> сельского</w:t>
            </w:r>
            <w:r w:rsidR="00D96BAB" w:rsidRPr="00D96BAB">
              <w:rPr>
                <w:rFonts w:ascii="Times New Roman" w:eastAsia="Times New Roman" w:hAnsi="Times New Roman" w:cs="Times New Roman"/>
                <w:iCs/>
                <w:sz w:val="24"/>
                <w:szCs w:val="24"/>
                <w:lang w:eastAsia="ru-RU"/>
              </w:rPr>
              <w:t xml:space="preserve"> поселения по адресу: </w:t>
            </w:r>
            <w:hyperlink r:id="rId19" w:history="1"/>
            <w:r w:rsidR="009F0790" w:rsidRPr="009F0790">
              <w:rPr>
                <w:rFonts w:ascii="Times New Roman" w:eastAsia="Calibri" w:hAnsi="Times New Roman" w:cs="Times New Roman"/>
                <w:bCs/>
                <w:sz w:val="24"/>
                <w:szCs w:val="24"/>
              </w:rPr>
              <w:t xml:space="preserve">Томская область, Томский район, </w:t>
            </w:r>
            <w:proofErr w:type="spellStart"/>
            <w:r w:rsidR="009F0790" w:rsidRPr="009F0790">
              <w:rPr>
                <w:rFonts w:ascii="Times New Roman" w:eastAsia="Calibri" w:hAnsi="Times New Roman" w:cs="Times New Roman"/>
                <w:bCs/>
                <w:sz w:val="24"/>
                <w:szCs w:val="24"/>
              </w:rPr>
              <w:t>п</w:t>
            </w:r>
            <w:proofErr w:type="gramStart"/>
            <w:r w:rsidR="009F0790">
              <w:rPr>
                <w:rFonts w:ascii="Times New Roman" w:eastAsia="Calibri" w:hAnsi="Times New Roman" w:cs="Times New Roman"/>
                <w:bCs/>
                <w:sz w:val="24"/>
                <w:szCs w:val="24"/>
              </w:rPr>
              <w:t>.</w:t>
            </w:r>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ирный</w:t>
            </w:r>
            <w:proofErr w:type="spellEnd"/>
            <w:r>
              <w:rPr>
                <w:rFonts w:ascii="Times New Roman" w:eastAsia="Calibri" w:hAnsi="Times New Roman" w:cs="Times New Roman"/>
                <w:bCs/>
                <w:sz w:val="24"/>
                <w:szCs w:val="24"/>
              </w:rPr>
              <w:t xml:space="preserve">, ул. Трудовая, 10, </w:t>
            </w:r>
          </w:p>
          <w:p w:rsidR="009F0790" w:rsidRDefault="009F0790" w:rsidP="003B4608">
            <w:pPr>
              <w:spacing w:line="240" w:lineRule="auto"/>
              <w:jc w:val="both"/>
              <w:rPr>
                <w:rFonts w:ascii="Times New Roman" w:eastAsia="Times New Roman" w:hAnsi="Times New Roman" w:cs="Times New Roman"/>
                <w:sz w:val="24"/>
                <w:szCs w:val="24"/>
                <w:lang w:eastAsia="ru-RU"/>
              </w:rPr>
            </w:pPr>
            <w:r w:rsidRPr="009F0790">
              <w:rPr>
                <w:rFonts w:ascii="Times New Roman" w:eastAsia="Times New Roman" w:hAnsi="Times New Roman" w:cs="Times New Roman"/>
                <w:sz w:val="24"/>
                <w:szCs w:val="24"/>
                <w:lang w:eastAsia="ru-RU"/>
              </w:rPr>
              <w:t xml:space="preserve">электронный адрес: </w:t>
            </w:r>
            <w:r w:rsidRPr="009F0790">
              <w:rPr>
                <w:rFonts w:ascii="Times New Roman" w:eastAsia="Times New Roman" w:hAnsi="Times New Roman" w:cs="Times New Roman"/>
                <w:sz w:val="24"/>
                <w:szCs w:val="24"/>
                <w:u w:val="single"/>
                <w:lang w:eastAsia="ru-RU"/>
              </w:rPr>
              <w:t>mirniy-sp@tomsky.gov70.ru</w:t>
            </w:r>
            <w:r w:rsidRPr="009F0790">
              <w:rPr>
                <w:rFonts w:ascii="Times New Roman" w:eastAsia="Times New Roman" w:hAnsi="Times New Roman" w:cs="Times New Roman"/>
                <w:sz w:val="24"/>
                <w:szCs w:val="24"/>
                <w:lang w:eastAsia="ru-RU"/>
              </w:rPr>
              <w:t xml:space="preserve">., </w:t>
            </w:r>
          </w:p>
          <w:p w:rsidR="009F0790" w:rsidRPr="009F0790" w:rsidRDefault="009F0790" w:rsidP="003B4608">
            <w:pPr>
              <w:spacing w:line="240" w:lineRule="auto"/>
              <w:jc w:val="both"/>
              <w:rPr>
                <w:rFonts w:ascii="Times New Roman" w:eastAsia="Times New Roman" w:hAnsi="Times New Roman" w:cs="Times New Roman"/>
                <w:sz w:val="24"/>
                <w:szCs w:val="24"/>
                <w:lang w:eastAsia="ru-RU"/>
              </w:rPr>
            </w:pPr>
            <w:r w:rsidRPr="009F0790">
              <w:rPr>
                <w:rFonts w:ascii="Times New Roman" w:eastAsia="Times New Roman" w:hAnsi="Times New Roman" w:cs="Times New Roman"/>
                <w:sz w:val="24"/>
                <w:szCs w:val="24"/>
                <w:lang w:eastAsia="ru-RU"/>
              </w:rPr>
              <w:t>тел.: (8-3822) 955-198.</w:t>
            </w:r>
          </w:p>
          <w:p w:rsidR="00D96BAB" w:rsidRPr="00D96BAB" w:rsidRDefault="00D96BAB" w:rsidP="009F0790">
            <w:pPr>
              <w:autoSpaceDE w:val="0"/>
              <w:autoSpaceDN w:val="0"/>
              <w:adjustRightInd w:val="0"/>
              <w:spacing w:before="120" w:after="120" w:line="240" w:lineRule="auto"/>
              <w:rPr>
                <w:rFonts w:ascii="Times New Roman" w:eastAsia="Times New Roman" w:hAnsi="Times New Roman" w:cs="Times New Roman"/>
                <w:iCs/>
                <w:sz w:val="24"/>
                <w:szCs w:val="24"/>
                <w:lang w:eastAsia="ru-RU"/>
              </w:rPr>
            </w:pPr>
          </w:p>
        </w:tc>
      </w:tr>
      <w:tr w:rsidR="00D96BAB" w:rsidRPr="00D96BAB" w:rsidTr="00D96BAB">
        <w:tc>
          <w:tcPr>
            <w:tcW w:w="456" w:type="dxa"/>
            <w:shd w:val="clear" w:color="auto" w:fill="F2F2F2"/>
            <w:vAlign w:val="center"/>
          </w:tcPr>
          <w:p w:rsidR="00D96BAB" w:rsidRPr="00D96BAB" w:rsidRDefault="00D96BAB" w:rsidP="00B87E53">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sidRPr="00D96BAB">
              <w:rPr>
                <w:rFonts w:ascii="Times New Roman" w:eastAsia="Calibri" w:hAnsi="Times New Roman" w:cs="Times New Roman"/>
                <w:b/>
                <w:iCs/>
                <w:color w:val="000000"/>
                <w:sz w:val="24"/>
                <w:szCs w:val="24"/>
              </w:rPr>
              <w:t>1</w:t>
            </w:r>
            <w:r w:rsidR="00B87E53">
              <w:rPr>
                <w:rFonts w:ascii="Times New Roman" w:eastAsia="Calibri" w:hAnsi="Times New Roman" w:cs="Times New Roman"/>
                <w:b/>
                <w:iCs/>
                <w:color w:val="000000"/>
                <w:sz w:val="24"/>
                <w:szCs w:val="24"/>
              </w:rPr>
              <w:t>8</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sz w:val="24"/>
                <w:szCs w:val="24"/>
              </w:rPr>
            </w:pPr>
            <w:r w:rsidRPr="00D96BAB">
              <w:rPr>
                <w:rFonts w:ascii="Times New Roman" w:eastAsia="Calibri" w:hAnsi="Times New Roman" w:cs="Times New Roman"/>
                <w:b/>
                <w:bCs/>
                <w:sz w:val="24"/>
                <w:szCs w:val="24"/>
              </w:rPr>
              <w:t>Ограничения участия отдельных категорий физических лиц и юридических лиц в приватизации имущества</w:t>
            </w:r>
          </w:p>
        </w:tc>
        <w:tc>
          <w:tcPr>
            <w:tcW w:w="7229" w:type="dxa"/>
            <w:shd w:val="clear" w:color="auto" w:fill="auto"/>
            <w:vAlign w:val="center"/>
          </w:tcPr>
          <w:p w:rsidR="00D96BAB" w:rsidRPr="00D96BAB" w:rsidRDefault="00D96BAB" w:rsidP="00D96BAB">
            <w:pPr>
              <w:autoSpaceDE w:val="0"/>
              <w:autoSpaceDN w:val="0"/>
              <w:adjustRightInd w:val="0"/>
              <w:spacing w:after="0" w:line="240" w:lineRule="auto"/>
              <w:ind w:firstLine="317"/>
              <w:rPr>
                <w:rFonts w:ascii="Times New Roman" w:eastAsia="Calibri" w:hAnsi="Times New Roman" w:cs="Times New Roman"/>
                <w:color w:val="00000A"/>
                <w:sz w:val="24"/>
                <w:szCs w:val="24"/>
              </w:rPr>
            </w:pPr>
            <w:r w:rsidRPr="00D96BAB">
              <w:rPr>
                <w:rFonts w:ascii="Times New Roman" w:eastAsia="Calibri" w:hAnsi="Times New Roman" w:cs="Times New Roman"/>
                <w:color w:val="00000A"/>
                <w:sz w:val="24"/>
                <w:szCs w:val="24"/>
              </w:rPr>
              <w:t>В соответствии со статьей 5 Федерального закона от 21 декабря 2001 года № 178-ФЗ «О приватизации государственного и муниципального имущества» покупателями имущества могут быть любые физические и юридические лица, за исключением:</w:t>
            </w:r>
          </w:p>
          <w:p w:rsidR="00D96BAB" w:rsidRPr="00D96BAB" w:rsidRDefault="00D96BAB" w:rsidP="00D96BAB">
            <w:pPr>
              <w:autoSpaceDE w:val="0"/>
              <w:autoSpaceDN w:val="0"/>
              <w:adjustRightInd w:val="0"/>
              <w:spacing w:after="0" w:line="240" w:lineRule="auto"/>
              <w:ind w:firstLine="540"/>
              <w:rPr>
                <w:rFonts w:ascii="Times New Roman" w:eastAsia="Calibri" w:hAnsi="Times New Roman" w:cs="Times New Roman"/>
                <w:sz w:val="24"/>
                <w:szCs w:val="24"/>
              </w:rPr>
            </w:pPr>
            <w:r w:rsidRPr="00D96BAB">
              <w:rPr>
                <w:rFonts w:ascii="Times New Roman" w:eastAsia="Calibri" w:hAnsi="Times New Roman" w:cs="Times New Roman"/>
                <w:sz w:val="24"/>
                <w:szCs w:val="24"/>
              </w:rPr>
              <w:t>государственных и муниципальных унитарных предприятий, государственных и муниципальных учреждений;</w:t>
            </w:r>
          </w:p>
          <w:p w:rsidR="00D96BAB" w:rsidRPr="00D96BAB" w:rsidRDefault="00D96BAB" w:rsidP="00D96BAB">
            <w:pPr>
              <w:autoSpaceDE w:val="0"/>
              <w:autoSpaceDN w:val="0"/>
              <w:adjustRightInd w:val="0"/>
              <w:spacing w:after="0" w:line="240" w:lineRule="auto"/>
              <w:ind w:firstLine="540"/>
              <w:rPr>
                <w:rFonts w:ascii="Times New Roman" w:eastAsia="Calibri" w:hAnsi="Times New Roman" w:cs="Times New Roman"/>
                <w:sz w:val="24"/>
                <w:szCs w:val="24"/>
              </w:rPr>
            </w:pPr>
            <w:r w:rsidRPr="00D96BAB">
              <w:rPr>
                <w:rFonts w:ascii="Times New Roman" w:eastAsia="Calibri"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D96BAB">
                <w:rPr>
                  <w:rFonts w:ascii="Times New Roman" w:eastAsia="Calibri" w:hAnsi="Times New Roman" w:cs="Times New Roman"/>
                  <w:color w:val="0000FF"/>
                  <w:sz w:val="24"/>
                  <w:szCs w:val="24"/>
                </w:rPr>
                <w:t>статьей 25</w:t>
              </w:r>
            </w:hyperlink>
            <w:r w:rsidRPr="00D96BAB">
              <w:rPr>
                <w:rFonts w:ascii="Times New Roman" w:eastAsia="Calibri" w:hAnsi="Times New Roman" w:cs="Times New Roman"/>
                <w:sz w:val="24"/>
                <w:szCs w:val="24"/>
              </w:rPr>
              <w:t xml:space="preserve"> настоящего Федерального закона;</w:t>
            </w:r>
          </w:p>
          <w:p w:rsidR="00D96BAB" w:rsidRPr="00D96BAB" w:rsidRDefault="00D96BAB" w:rsidP="00D96BAB">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roofErr w:type="gramStart"/>
            <w:r w:rsidRPr="00D96BAB">
              <w:rPr>
                <w:rFonts w:ascii="Times New Roman" w:eastAsia="Calibri"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w:t>
            </w:r>
            <w:r w:rsidRPr="00D96BAB">
              <w:rPr>
                <w:rFonts w:ascii="Times New Roman" w:eastAsia="Calibri" w:hAnsi="Times New Roman" w:cs="Times New Roman"/>
                <w:sz w:val="24"/>
                <w:szCs w:val="24"/>
              </w:rPr>
              <w:lastRenderedPageBreak/>
              <w:t xml:space="preserve">Министерством финансов Российской Федерации </w:t>
            </w:r>
            <w:hyperlink r:id="rId21" w:history="1">
              <w:r w:rsidRPr="00D96BAB">
                <w:rPr>
                  <w:rFonts w:ascii="Times New Roman" w:eastAsia="Calibri" w:hAnsi="Times New Roman" w:cs="Times New Roman"/>
                  <w:sz w:val="24"/>
                  <w:szCs w:val="24"/>
                </w:rPr>
                <w:t>перечень</w:t>
              </w:r>
            </w:hyperlink>
            <w:r w:rsidRPr="00D96BAB">
              <w:rPr>
                <w:rFonts w:ascii="Times New Roman" w:eastAsia="Calibri"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96BAB">
              <w:rPr>
                <w:rFonts w:ascii="Times New Roman" w:eastAsia="Calibri" w:hAnsi="Times New Roman" w:cs="Times New Roman"/>
                <w:sz w:val="24"/>
                <w:szCs w:val="24"/>
              </w:rPr>
              <w:t>бенефициарных</w:t>
            </w:r>
            <w:proofErr w:type="spellEnd"/>
            <w:r w:rsidRPr="00D96BAB">
              <w:rPr>
                <w:rFonts w:ascii="Times New Roman" w:eastAsia="Calibri"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sidRPr="00D96BAB">
              <w:rPr>
                <w:rFonts w:ascii="Times New Roman" w:eastAsia="Calibri" w:hAnsi="Times New Roman" w:cs="Times New Roman"/>
                <w:sz w:val="24"/>
                <w:szCs w:val="24"/>
              </w:rPr>
              <w:t xml:space="preserve"> Федерации</w:t>
            </w:r>
            <w:r w:rsidRPr="00D96BAB">
              <w:rPr>
                <w:rFonts w:ascii="Times New Roman" w:eastAsia="Times New Roman" w:hAnsi="Times New Roman" w:cs="Times New Roman"/>
                <w:sz w:val="24"/>
                <w:szCs w:val="24"/>
                <w:lang w:eastAsia="ru-RU"/>
              </w:rPr>
              <w:t>.</w:t>
            </w:r>
          </w:p>
        </w:tc>
      </w:tr>
      <w:tr w:rsidR="00D96BAB" w:rsidRPr="00D96BAB" w:rsidTr="00D96BAB">
        <w:tc>
          <w:tcPr>
            <w:tcW w:w="456" w:type="dxa"/>
            <w:shd w:val="clear" w:color="auto" w:fill="F2F2F2"/>
            <w:vAlign w:val="center"/>
          </w:tcPr>
          <w:p w:rsidR="00D96BAB" w:rsidRPr="00D96BAB" w:rsidRDefault="00B87E53"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lastRenderedPageBreak/>
              <w:t>19</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color w:val="000000"/>
                <w:sz w:val="24"/>
                <w:szCs w:val="24"/>
              </w:rPr>
            </w:pPr>
            <w:r w:rsidRPr="00D96BAB">
              <w:rPr>
                <w:rFonts w:ascii="Times New Roman" w:eastAsia="Calibri" w:hAnsi="Times New Roman" w:cs="Times New Roman"/>
                <w:b/>
                <w:color w:val="000000"/>
                <w:sz w:val="24"/>
                <w:szCs w:val="24"/>
              </w:rPr>
              <w:t>Порядок проведения продажи муниципального имущества</w:t>
            </w:r>
          </w:p>
        </w:tc>
        <w:tc>
          <w:tcPr>
            <w:tcW w:w="7229" w:type="dxa"/>
            <w:shd w:val="clear" w:color="auto" w:fill="auto"/>
            <w:vAlign w:val="center"/>
          </w:tcPr>
          <w:p w:rsidR="00D96BAB" w:rsidRPr="00D96BAB" w:rsidRDefault="00D96BAB" w:rsidP="00D96BAB">
            <w:pPr>
              <w:spacing w:after="0" w:line="240" w:lineRule="auto"/>
              <w:ind w:firstLine="709"/>
              <w:jc w:val="both"/>
              <w:rPr>
                <w:rFonts w:ascii="Times New Roman" w:eastAsia="Times New Roman" w:hAnsi="Times New Roman" w:cs="Times New Roman"/>
                <w:b/>
                <w:i/>
                <w:sz w:val="24"/>
                <w:szCs w:val="24"/>
                <w:lang w:eastAsia="ru-RU"/>
              </w:rPr>
            </w:pPr>
            <w:r w:rsidRPr="00D96BAB">
              <w:rPr>
                <w:rFonts w:ascii="Times New Roman" w:eastAsia="Times New Roman" w:hAnsi="Times New Roman" w:cs="Times New Roman"/>
                <w:sz w:val="24"/>
                <w:szCs w:val="24"/>
                <w:lang w:eastAsia="ru-RU"/>
              </w:rPr>
              <w:t xml:space="preserve">Аукцион проводится путем повышения начальной (минимальной) цены договора (цены лота), указанной в п. 6 </w:t>
            </w:r>
            <w:r w:rsidRPr="00D96BAB">
              <w:rPr>
                <w:rFonts w:ascii="Times New Roman" w:eastAsia="Times New Roman" w:hAnsi="Times New Roman" w:cs="Times New Roman"/>
                <w:b/>
                <w:i/>
                <w:sz w:val="24"/>
                <w:szCs w:val="24"/>
                <w:lang w:eastAsia="ru-RU"/>
              </w:rPr>
              <w:t>Информационной карты аукциона</w:t>
            </w:r>
            <w:r w:rsidRPr="00D96BAB">
              <w:rPr>
                <w:rFonts w:ascii="Times New Roman" w:eastAsia="Times New Roman" w:hAnsi="Times New Roman" w:cs="Times New Roman"/>
                <w:sz w:val="24"/>
                <w:szCs w:val="24"/>
                <w:lang w:eastAsia="ru-RU"/>
              </w:rPr>
              <w:t xml:space="preserve">, на "шаг аукциона". "Шаг аукциона" устанавливается в размере 5% начальной (минимальной) цены договора (цены лота), «шаг аукциона» указан  в п. 7 </w:t>
            </w:r>
            <w:r w:rsidRPr="00D96BAB">
              <w:rPr>
                <w:rFonts w:ascii="Times New Roman" w:eastAsia="Times New Roman" w:hAnsi="Times New Roman" w:cs="Times New Roman"/>
                <w:b/>
                <w:i/>
                <w:sz w:val="24"/>
                <w:szCs w:val="24"/>
                <w:lang w:eastAsia="ru-RU"/>
              </w:rPr>
              <w:t>Информационной карты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shd w:val="clear" w:color="auto" w:fill="FFFFFF"/>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96BAB" w:rsidRPr="00D96BAB" w:rsidRDefault="00D96BAB" w:rsidP="00D96B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96BAB">
              <w:rPr>
                <w:rFonts w:ascii="Times New Roman" w:eastAsia="Times New Roman" w:hAnsi="Times New Roman" w:cs="Times New Roman"/>
                <w:sz w:val="24"/>
                <w:szCs w:val="24"/>
                <w:shd w:val="clear" w:color="auto" w:fill="FFFFFF"/>
                <w:lang w:eastAsia="ru-RU"/>
              </w:rPr>
              <w:t>Победителем признается участник, предложивший наиболее высокую цену имущества.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96BAB">
              <w:rPr>
                <w:rFonts w:ascii="Times New Roman" w:eastAsia="Times New Roman" w:hAnsi="Times New Roman" w:cs="Times New Roman"/>
                <w:sz w:val="24"/>
                <w:szCs w:val="24"/>
                <w:shd w:val="clear" w:color="auto" w:fill="FFFFFF"/>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96BAB" w:rsidRPr="00D96BAB" w:rsidRDefault="00D96BAB" w:rsidP="00D96BAB">
            <w:pPr>
              <w:spacing w:after="0" w:line="240" w:lineRule="auto"/>
              <w:ind w:firstLine="709"/>
              <w:jc w:val="both"/>
              <w:rPr>
                <w:rFonts w:ascii="Times New Roman" w:eastAsia="Times New Roman" w:hAnsi="Times New Roman" w:cs="Times New Roman"/>
                <w:sz w:val="24"/>
                <w:szCs w:val="24"/>
                <w:shd w:val="clear" w:color="auto" w:fill="FFFFFF"/>
                <w:lang w:eastAsia="ru-RU"/>
              </w:rPr>
            </w:pPr>
            <w:proofErr w:type="gramStart"/>
            <w:r w:rsidRPr="00D96BAB">
              <w:rPr>
                <w:rFonts w:ascii="Times New Roman" w:eastAsia="Times New Roman" w:hAnsi="Times New Roman" w:cs="Times New Roman"/>
                <w:sz w:val="24"/>
                <w:szCs w:val="24"/>
                <w:shd w:val="clear" w:color="auto" w:fill="FFFFFF"/>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D96BAB">
              <w:rPr>
                <w:rFonts w:ascii="Times New Roman" w:eastAsia="Times New Roman" w:hAnsi="Times New Roman" w:cs="Times New Roman"/>
                <w:sz w:val="24"/>
                <w:szCs w:val="24"/>
                <w:shd w:val="clear" w:color="auto" w:fill="FFFFFF"/>
                <w:lang w:eastAsia="ru-RU"/>
              </w:rPr>
              <w:t xml:space="preserve"> позднее рабочего дня, следующего за днем подведения итогов аукциона.</w:t>
            </w:r>
          </w:p>
          <w:p w:rsidR="00D96BAB" w:rsidRPr="00D96BAB" w:rsidRDefault="00D96BAB" w:rsidP="00D96BAB">
            <w:pPr>
              <w:widowControl w:val="0"/>
              <w:autoSpaceDE w:val="0"/>
              <w:autoSpaceDN w:val="0"/>
              <w:adjustRightInd w:val="0"/>
              <w:spacing w:after="0" w:line="240" w:lineRule="auto"/>
              <w:ind w:firstLine="683"/>
              <w:rPr>
                <w:rFonts w:ascii="Times New Roman" w:eastAsia="Times New Roman" w:hAnsi="Times New Roman" w:cs="Times New Roman"/>
                <w:i/>
                <w:sz w:val="24"/>
                <w:szCs w:val="24"/>
                <w:lang w:eastAsia="ru-RU"/>
              </w:rPr>
            </w:pPr>
            <w:r w:rsidRPr="00D96BAB">
              <w:rPr>
                <w:rFonts w:ascii="Times New Roman" w:eastAsia="Times New Roman" w:hAnsi="Times New Roman" w:cs="Times New Roman"/>
                <w:sz w:val="24"/>
                <w:szCs w:val="24"/>
                <w:shd w:val="clear" w:color="auto" w:fill="FFFFFF"/>
                <w:lang w:eastAsia="ru-RU"/>
              </w:rPr>
              <w:t>Процедура аукциона считается завершенной со времени подписания продавцом протокола об итогах аукциона.</w:t>
            </w:r>
          </w:p>
        </w:tc>
      </w:tr>
      <w:tr w:rsidR="00D96BAB" w:rsidRPr="00D96BAB" w:rsidTr="00D96BAB">
        <w:tc>
          <w:tcPr>
            <w:tcW w:w="456" w:type="dxa"/>
            <w:shd w:val="clear" w:color="auto" w:fill="F2F2F2"/>
            <w:vAlign w:val="center"/>
          </w:tcPr>
          <w:p w:rsidR="00D96BAB" w:rsidRPr="00D96BAB" w:rsidRDefault="00B87E53" w:rsidP="00D96BAB">
            <w:pPr>
              <w:autoSpaceDE w:val="0"/>
              <w:autoSpaceDN w:val="0"/>
              <w:adjustRightInd w:val="0"/>
              <w:spacing w:before="120" w:after="120" w:line="24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lastRenderedPageBreak/>
              <w:t>20</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Calibri" w:hAnsi="Times New Roman" w:cs="Times New Roman"/>
                <w:b/>
                <w:bCs/>
                <w:color w:val="000000"/>
                <w:sz w:val="24"/>
                <w:szCs w:val="24"/>
              </w:rPr>
            </w:pPr>
            <w:r w:rsidRPr="00D96BAB">
              <w:rPr>
                <w:rFonts w:ascii="Times New Roman" w:eastAsia="Calibri" w:hAnsi="Times New Roman" w:cs="Times New Roman"/>
                <w:b/>
                <w:bCs/>
                <w:color w:val="000000"/>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7229" w:type="dxa"/>
            <w:shd w:val="clear" w:color="auto" w:fill="auto"/>
            <w:vAlign w:val="center"/>
          </w:tcPr>
          <w:p w:rsidR="00D96BAB" w:rsidRPr="00D96BAB" w:rsidRDefault="00D96BAB" w:rsidP="00D96BAB">
            <w:pPr>
              <w:spacing w:after="0" w:line="240" w:lineRule="auto"/>
              <w:rPr>
                <w:rFonts w:ascii="Times New Roman" w:eastAsia="Times New Roman" w:hAnsi="Times New Roman" w:cs="Times New Roman"/>
                <w:sz w:val="24"/>
                <w:szCs w:val="24"/>
                <w:lang w:eastAsia="ru-RU"/>
              </w:rPr>
            </w:pPr>
            <w:r w:rsidRPr="00D96BAB">
              <w:rPr>
                <w:rFonts w:ascii="Times New Roman" w:eastAsia="Times New Roman" w:hAnsi="Times New Roman" w:cs="Times New Roman"/>
                <w:sz w:val="24"/>
                <w:szCs w:val="24"/>
                <w:lang w:eastAsia="ru-RU"/>
              </w:rPr>
              <w:t>Аукцион по продаже указанного муниципального имущества проводится впервые</w:t>
            </w:r>
          </w:p>
        </w:tc>
      </w:tr>
      <w:tr w:rsidR="00D96BAB" w:rsidRPr="00D96BAB" w:rsidTr="00D96BAB">
        <w:tc>
          <w:tcPr>
            <w:tcW w:w="456" w:type="dxa"/>
            <w:shd w:val="clear" w:color="auto" w:fill="F2F2F2"/>
            <w:vAlign w:val="center"/>
          </w:tcPr>
          <w:p w:rsidR="00D96BAB" w:rsidRPr="00D96BAB" w:rsidRDefault="00D96BAB" w:rsidP="00B87E53">
            <w:pPr>
              <w:autoSpaceDE w:val="0"/>
              <w:autoSpaceDN w:val="0"/>
              <w:adjustRightInd w:val="0"/>
              <w:spacing w:before="120" w:after="120" w:line="240" w:lineRule="auto"/>
              <w:jc w:val="center"/>
              <w:rPr>
                <w:rFonts w:ascii="Times New Roman" w:eastAsia="Times New Roman" w:hAnsi="Times New Roman" w:cs="Times New Roman"/>
                <w:b/>
                <w:iCs/>
                <w:sz w:val="24"/>
                <w:szCs w:val="24"/>
                <w:lang w:eastAsia="ru-RU"/>
              </w:rPr>
            </w:pPr>
            <w:r w:rsidRPr="00D96BAB">
              <w:rPr>
                <w:rFonts w:ascii="Times New Roman" w:eastAsia="Times New Roman" w:hAnsi="Times New Roman" w:cs="Times New Roman"/>
                <w:b/>
                <w:iCs/>
                <w:sz w:val="24"/>
                <w:szCs w:val="24"/>
                <w:lang w:eastAsia="ru-RU"/>
              </w:rPr>
              <w:t>2</w:t>
            </w:r>
            <w:r w:rsidR="00B87E53">
              <w:rPr>
                <w:rFonts w:ascii="Times New Roman" w:eastAsia="Times New Roman" w:hAnsi="Times New Roman" w:cs="Times New Roman"/>
                <w:b/>
                <w:iCs/>
                <w:sz w:val="24"/>
                <w:szCs w:val="24"/>
                <w:lang w:eastAsia="ru-RU"/>
              </w:rPr>
              <w:t>1</w:t>
            </w:r>
          </w:p>
        </w:tc>
        <w:tc>
          <w:tcPr>
            <w:tcW w:w="2551" w:type="dxa"/>
            <w:shd w:val="clear" w:color="auto" w:fill="F2F2F2"/>
            <w:vAlign w:val="center"/>
          </w:tcPr>
          <w:p w:rsidR="00D96BAB" w:rsidRPr="00D96BAB" w:rsidRDefault="00D96BAB" w:rsidP="00D96BAB">
            <w:pPr>
              <w:autoSpaceDE w:val="0"/>
              <w:autoSpaceDN w:val="0"/>
              <w:adjustRightInd w:val="0"/>
              <w:spacing w:before="120" w:after="120" w:line="240" w:lineRule="auto"/>
              <w:rPr>
                <w:rFonts w:ascii="Times New Roman" w:eastAsia="Times New Roman" w:hAnsi="Times New Roman" w:cs="Times New Roman"/>
                <w:b/>
                <w:iCs/>
                <w:sz w:val="24"/>
                <w:szCs w:val="24"/>
                <w:lang w:eastAsia="ru-RU"/>
              </w:rPr>
            </w:pPr>
            <w:r w:rsidRPr="00D96BAB">
              <w:rPr>
                <w:rFonts w:ascii="Times New Roman" w:eastAsia="Calibri" w:hAnsi="Times New Roman" w:cs="Times New Roman"/>
                <w:b/>
                <w:iCs/>
                <w:color w:val="000000"/>
                <w:sz w:val="24"/>
                <w:szCs w:val="24"/>
              </w:rPr>
              <w:t xml:space="preserve">Порядок осмотра Лота (объекта) </w:t>
            </w:r>
          </w:p>
        </w:tc>
        <w:tc>
          <w:tcPr>
            <w:tcW w:w="7229" w:type="dxa"/>
            <w:shd w:val="clear" w:color="auto" w:fill="auto"/>
            <w:vAlign w:val="center"/>
          </w:tcPr>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roofErr w:type="gramStart"/>
            <w:r w:rsidRPr="00D96BAB">
              <w:rPr>
                <w:rFonts w:ascii="Times New Roman" w:eastAsia="Calibri" w:hAnsi="Times New Roman" w:cs="Times New Roman"/>
                <w:color w:val="000000"/>
                <w:sz w:val="24"/>
                <w:szCs w:val="24"/>
              </w:rPr>
              <w:t xml:space="preserve">Обращения могут быть направлены в любой момент до даты и времени окончания подачи (приема) заявок, указанной в раздела 12 </w:t>
            </w:r>
            <w:r w:rsidRPr="00D96BAB">
              <w:rPr>
                <w:rFonts w:ascii="Times New Roman" w:eastAsia="Calibri" w:hAnsi="Times New Roman" w:cs="Times New Roman"/>
                <w:b/>
                <w:i/>
                <w:color w:val="000000"/>
                <w:sz w:val="24"/>
                <w:szCs w:val="24"/>
              </w:rPr>
              <w:t>Информационной карты аукциона</w:t>
            </w:r>
            <w:r w:rsidRPr="00D96BAB">
              <w:rPr>
                <w:rFonts w:ascii="Times New Roman" w:eastAsia="Calibri" w:hAnsi="Times New Roman" w:cs="Times New Roman"/>
                <w:color w:val="000000"/>
                <w:sz w:val="24"/>
                <w:szCs w:val="24"/>
              </w:rPr>
              <w:t>.</w:t>
            </w:r>
            <w:proofErr w:type="gramEnd"/>
          </w:p>
          <w:p w:rsidR="009F0790"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Для осмотра Объекта, с учетом установленных сроков, лицо, желающее осмотреть Объект, направляет обращение по электронной почте</w:t>
            </w:r>
            <w:r w:rsidR="009F0790" w:rsidRPr="009F0790">
              <w:rPr>
                <w:rFonts w:ascii="Times New Roman" w:eastAsia="Times New Roman" w:hAnsi="Times New Roman" w:cs="Times New Roman"/>
                <w:sz w:val="24"/>
                <w:szCs w:val="24"/>
                <w:u w:val="single"/>
                <w:lang w:eastAsia="ru-RU"/>
              </w:rPr>
              <w:t xml:space="preserve"> mirniy-sp@tomsky.gov70.ru</w:t>
            </w:r>
            <w:r w:rsidRPr="00D96BAB">
              <w:rPr>
                <w:rFonts w:ascii="Times New Roman" w:eastAsia="Calibri" w:hAnsi="Times New Roman" w:cs="Times New Roman"/>
                <w:color w:val="000000"/>
                <w:sz w:val="24"/>
                <w:szCs w:val="24"/>
              </w:rPr>
              <w:t xml:space="preserve"> </w:t>
            </w:r>
            <w:hyperlink r:id="rId22" w:history="1"/>
            <w:r w:rsidRPr="00D96BAB">
              <w:rPr>
                <w:rFonts w:ascii="Times New Roman" w:eastAsia="Calibri" w:hAnsi="Times New Roman" w:cs="Times New Roman"/>
                <w:color w:val="000000"/>
                <w:sz w:val="24"/>
                <w:szCs w:val="24"/>
              </w:rPr>
              <w:t xml:space="preserve"> с указанием следующих данных:</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тема письма: Запрос на осмотр Объекта (лота);</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Ф.И.О. лица, уполномоченного на осмотр Объекта (лота) (физического лица, индивидуального предпринимателя, руководителя юридического лица или их представителей);</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наименование юридического лица (для юридического лица);</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xml:space="preserve">- почтовый адрес или адрес электронной почты, контактный </w:t>
            </w:r>
            <w:r w:rsidRPr="00D96BAB">
              <w:rPr>
                <w:rFonts w:ascii="Times New Roman" w:eastAsia="Calibri" w:hAnsi="Times New Roman" w:cs="Times New Roman"/>
                <w:color w:val="000000"/>
                <w:sz w:val="24"/>
                <w:szCs w:val="24"/>
              </w:rPr>
              <w:lastRenderedPageBreak/>
              <w:t>телефон;</w:t>
            </w:r>
          </w:p>
          <w:p w:rsidR="00D96BAB" w:rsidRPr="00D96BAB" w:rsidRDefault="00D96BAB" w:rsidP="00D96BAB">
            <w:pPr>
              <w:autoSpaceDE w:val="0"/>
              <w:autoSpaceDN w:val="0"/>
              <w:adjustRightInd w:val="0"/>
              <w:spacing w:after="0" w:line="240" w:lineRule="auto"/>
              <w:rPr>
                <w:rFonts w:ascii="Times New Roman" w:eastAsia="Calibri" w:hAnsi="Times New Roman" w:cs="Times New Roman"/>
                <w:color w:val="000000"/>
                <w:sz w:val="24"/>
                <w:szCs w:val="24"/>
              </w:rPr>
            </w:pPr>
            <w:r w:rsidRPr="00D96BAB">
              <w:rPr>
                <w:rFonts w:ascii="Times New Roman" w:eastAsia="Calibri" w:hAnsi="Times New Roman" w:cs="Times New Roman"/>
                <w:color w:val="000000"/>
                <w:sz w:val="24"/>
                <w:szCs w:val="24"/>
              </w:rPr>
              <w:t>- дата Процедуры;</w:t>
            </w:r>
          </w:p>
          <w:p w:rsidR="00D96BAB" w:rsidRPr="00D96BAB" w:rsidRDefault="00D96BAB" w:rsidP="00D96BAB">
            <w:pPr>
              <w:autoSpaceDE w:val="0"/>
              <w:autoSpaceDN w:val="0"/>
              <w:adjustRightInd w:val="0"/>
              <w:spacing w:after="0" w:line="240" w:lineRule="auto"/>
              <w:rPr>
                <w:rFonts w:ascii="Times New Roman" w:eastAsia="Times New Roman" w:hAnsi="Times New Roman" w:cs="Times New Roman"/>
                <w:iCs/>
                <w:sz w:val="24"/>
                <w:szCs w:val="24"/>
                <w:lang w:eastAsia="ru-RU"/>
              </w:rPr>
            </w:pPr>
            <w:r w:rsidRPr="00D96BAB">
              <w:rPr>
                <w:rFonts w:ascii="Times New Roman" w:eastAsia="Calibri" w:hAnsi="Times New Roman" w:cs="Times New Roman"/>
                <w:color w:val="000000"/>
                <w:sz w:val="24"/>
                <w:szCs w:val="24"/>
              </w:rPr>
              <w:t>- № лота;- местоположение (адрес) Объекта (лота).</w:t>
            </w:r>
          </w:p>
        </w:tc>
      </w:tr>
    </w:tbl>
    <w:p w:rsidR="00D96BAB" w:rsidRPr="00D96BAB" w:rsidRDefault="00D96BAB" w:rsidP="00D96BAB">
      <w:pPr>
        <w:spacing w:before="100" w:beforeAutospacing="1" w:after="100" w:afterAutospacing="1" w:line="240" w:lineRule="auto"/>
        <w:rPr>
          <w:rFonts w:ascii="Times New Roman" w:eastAsia="Times New Roman" w:hAnsi="Times New Roman" w:cs="Times New Roman"/>
          <w:sz w:val="24"/>
          <w:szCs w:val="24"/>
          <w:lang w:val="x-none" w:eastAsia="x-none"/>
        </w:rPr>
      </w:pPr>
    </w:p>
    <w:p w:rsidR="00B35840" w:rsidRPr="00D96BAB" w:rsidRDefault="00B35840">
      <w:pPr>
        <w:rPr>
          <w:lang w:val="x-none"/>
        </w:rPr>
      </w:pPr>
    </w:p>
    <w:sectPr w:rsidR="00B35840" w:rsidRPr="00D96BAB" w:rsidSect="00D96BAB">
      <w:pgSz w:w="11906" w:h="16838"/>
      <w:pgMar w:top="1440" w:right="1080" w:bottom="1440" w:left="1080"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30" w:rsidRDefault="00D06430">
      <w:pPr>
        <w:spacing w:after="0" w:line="240" w:lineRule="auto"/>
      </w:pPr>
      <w:r>
        <w:separator/>
      </w:r>
    </w:p>
  </w:endnote>
  <w:endnote w:type="continuationSeparator" w:id="0">
    <w:p w:rsidR="00D06430" w:rsidRDefault="00D0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53" w:rsidRDefault="00B87E53" w:rsidP="00D96B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- 11 -</w:t>
    </w:r>
    <w:r>
      <w:rPr>
        <w:rStyle w:val="a7"/>
      </w:rPr>
      <w:fldChar w:fldCharType="end"/>
    </w:r>
  </w:p>
  <w:p w:rsidR="00B87E53" w:rsidRDefault="00B87E53" w:rsidP="00D96BA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53" w:rsidRDefault="00B87E53" w:rsidP="00D96B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4CE2">
      <w:rPr>
        <w:rStyle w:val="a7"/>
        <w:noProof/>
      </w:rPr>
      <w:t>- 16 -</w:t>
    </w:r>
    <w:r>
      <w:rPr>
        <w:rStyle w:val="a7"/>
      </w:rPr>
      <w:fldChar w:fldCharType="end"/>
    </w:r>
  </w:p>
  <w:p w:rsidR="00B87E53" w:rsidRDefault="00B87E53" w:rsidP="00D96BAB">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30" w:rsidRDefault="00D06430">
      <w:pPr>
        <w:spacing w:after="0" w:line="240" w:lineRule="auto"/>
      </w:pPr>
      <w:r>
        <w:separator/>
      </w:r>
    </w:p>
  </w:footnote>
  <w:footnote w:type="continuationSeparator" w:id="0">
    <w:p w:rsidR="00D06430" w:rsidRDefault="00D06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5D5"/>
    <w:multiLevelType w:val="multilevel"/>
    <w:tmpl w:val="EB9409D8"/>
    <w:lvl w:ilvl="0">
      <w:start w:val="1"/>
      <w:numFmt w:val="decimal"/>
      <w:lvlText w:val="%1."/>
      <w:lvlJc w:val="left"/>
      <w:pPr>
        <w:tabs>
          <w:tab w:val="num" w:pos="615"/>
        </w:tabs>
        <w:ind w:left="615" w:hanging="61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DD07804"/>
    <w:multiLevelType w:val="hybridMultilevel"/>
    <w:tmpl w:val="1CF65C6E"/>
    <w:lvl w:ilvl="0" w:tplc="F84289E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53F24515"/>
    <w:multiLevelType w:val="multilevel"/>
    <w:tmpl w:val="F97A6038"/>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9287B6C"/>
    <w:multiLevelType w:val="hybridMultilevel"/>
    <w:tmpl w:val="DCD80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FF7F26"/>
    <w:multiLevelType w:val="multilevel"/>
    <w:tmpl w:val="6A7EECB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AB"/>
    <w:rsid w:val="0005055C"/>
    <w:rsid w:val="0014402B"/>
    <w:rsid w:val="00202EA1"/>
    <w:rsid w:val="002918EC"/>
    <w:rsid w:val="002D1E4F"/>
    <w:rsid w:val="00356911"/>
    <w:rsid w:val="00392CB8"/>
    <w:rsid w:val="003B4608"/>
    <w:rsid w:val="003C017F"/>
    <w:rsid w:val="0040010B"/>
    <w:rsid w:val="004074C0"/>
    <w:rsid w:val="00495031"/>
    <w:rsid w:val="00586AA2"/>
    <w:rsid w:val="00733F12"/>
    <w:rsid w:val="007E5C90"/>
    <w:rsid w:val="008A1DA4"/>
    <w:rsid w:val="00980C45"/>
    <w:rsid w:val="009C4189"/>
    <w:rsid w:val="009F0790"/>
    <w:rsid w:val="00A05FC5"/>
    <w:rsid w:val="00B35840"/>
    <w:rsid w:val="00B87E53"/>
    <w:rsid w:val="00C3076A"/>
    <w:rsid w:val="00C6434A"/>
    <w:rsid w:val="00CC7E4D"/>
    <w:rsid w:val="00CF6746"/>
    <w:rsid w:val="00D06430"/>
    <w:rsid w:val="00D54CE2"/>
    <w:rsid w:val="00D96BAB"/>
    <w:rsid w:val="00E87FEE"/>
    <w:rsid w:val="00F4199E"/>
    <w:rsid w:val="00F4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6BA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D96BA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D96BAB"/>
    <w:pPr>
      <w:keepNext/>
      <w:spacing w:before="240" w:after="60" w:line="240" w:lineRule="auto"/>
      <w:outlineLvl w:val="2"/>
    </w:pPr>
    <w:rPr>
      <w:rFonts w:ascii="Arial" w:eastAsia="Times New Roman" w:hAnsi="Arial" w:cs="Times New Roman"/>
      <w:b/>
      <w:bCs/>
      <w:sz w:val="26"/>
      <w:szCs w:val="26"/>
      <w:lang w:val="x-none" w:eastAsia="x-none"/>
    </w:rPr>
  </w:style>
  <w:style w:type="paragraph" w:styleId="5">
    <w:name w:val="heading 5"/>
    <w:basedOn w:val="a"/>
    <w:next w:val="a"/>
    <w:link w:val="50"/>
    <w:qFormat/>
    <w:rsid w:val="00D96BA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96BA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BA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D96BAB"/>
    <w:rPr>
      <w:rFonts w:ascii="Arial" w:eastAsia="Times New Roman" w:hAnsi="Arial" w:cs="Times New Roman"/>
      <w:b/>
      <w:i/>
      <w:sz w:val="28"/>
      <w:szCs w:val="20"/>
      <w:lang w:eastAsia="ru-RU"/>
    </w:rPr>
  </w:style>
  <w:style w:type="character" w:customStyle="1" w:styleId="30">
    <w:name w:val="Заголовок 3 Знак"/>
    <w:basedOn w:val="a0"/>
    <w:link w:val="3"/>
    <w:rsid w:val="00D96BAB"/>
    <w:rPr>
      <w:rFonts w:ascii="Arial" w:eastAsia="Times New Roman" w:hAnsi="Arial" w:cs="Times New Roman"/>
      <w:b/>
      <w:bCs/>
      <w:sz w:val="26"/>
      <w:szCs w:val="26"/>
      <w:lang w:val="x-none" w:eastAsia="x-none"/>
    </w:rPr>
  </w:style>
  <w:style w:type="character" w:customStyle="1" w:styleId="50">
    <w:name w:val="Заголовок 5 Знак"/>
    <w:basedOn w:val="a0"/>
    <w:link w:val="5"/>
    <w:rsid w:val="00D96BA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6BAB"/>
    <w:rPr>
      <w:rFonts w:ascii="Times New Roman" w:eastAsia="Times New Roman" w:hAnsi="Times New Roman" w:cs="Times New Roman"/>
      <w:b/>
      <w:bCs/>
      <w:lang w:eastAsia="ru-RU"/>
    </w:rPr>
  </w:style>
  <w:style w:type="numbering" w:customStyle="1" w:styleId="11">
    <w:name w:val="Нет списка1"/>
    <w:next w:val="a2"/>
    <w:semiHidden/>
    <w:rsid w:val="00D96BAB"/>
  </w:style>
  <w:style w:type="paragraph" w:styleId="21">
    <w:name w:val="Body Text Indent 2"/>
    <w:basedOn w:val="a"/>
    <w:link w:val="22"/>
    <w:rsid w:val="00D96BAB"/>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96BAB"/>
    <w:rPr>
      <w:rFonts w:ascii="Times New Roman" w:eastAsia="Times New Roman" w:hAnsi="Times New Roman" w:cs="Times New Roman"/>
      <w:sz w:val="24"/>
      <w:szCs w:val="20"/>
      <w:lang w:eastAsia="ru-RU"/>
    </w:rPr>
  </w:style>
  <w:style w:type="paragraph" w:styleId="a3">
    <w:name w:val="header"/>
    <w:basedOn w:val="a"/>
    <w:link w:val="a4"/>
    <w:rsid w:val="00D96B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D96BAB"/>
    <w:rPr>
      <w:rFonts w:ascii="Times New Roman" w:eastAsia="Times New Roman" w:hAnsi="Times New Roman" w:cs="Times New Roman"/>
      <w:sz w:val="20"/>
      <w:szCs w:val="20"/>
      <w:lang w:eastAsia="ru-RU"/>
    </w:rPr>
  </w:style>
  <w:style w:type="paragraph" w:styleId="a5">
    <w:name w:val="footer"/>
    <w:basedOn w:val="a"/>
    <w:link w:val="a6"/>
    <w:rsid w:val="00D96B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D96BAB"/>
    <w:rPr>
      <w:rFonts w:ascii="Times New Roman" w:eastAsia="Times New Roman" w:hAnsi="Times New Roman" w:cs="Times New Roman"/>
      <w:sz w:val="20"/>
      <w:szCs w:val="20"/>
      <w:lang w:eastAsia="ru-RU"/>
    </w:rPr>
  </w:style>
  <w:style w:type="character" w:styleId="a7">
    <w:name w:val="page number"/>
    <w:basedOn w:val="a0"/>
    <w:rsid w:val="00D96BAB"/>
  </w:style>
  <w:style w:type="paragraph" w:styleId="a8">
    <w:name w:val="Normal (Web)"/>
    <w:aliases w:val="Обычный (Web),Обычный (веб) Знак Знак,Обычный (Web) Знак Знак Знак"/>
    <w:basedOn w:val="a"/>
    <w:link w:val="a9"/>
    <w:uiPriority w:val="99"/>
    <w:rsid w:val="00D96BA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qFormat/>
    <w:rsid w:val="00D96BAB"/>
    <w:rPr>
      <w:b/>
      <w:bCs/>
    </w:rPr>
  </w:style>
  <w:style w:type="paragraph" w:customStyle="1" w:styleId="printheader">
    <w:name w:val="printheader"/>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D96BAB"/>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D96BAB"/>
    <w:rPr>
      <w:rFonts w:ascii="Times New Roman" w:eastAsia="Times New Roman" w:hAnsi="Times New Roman" w:cs="Times New Roman"/>
      <w:b/>
      <w:bCs/>
      <w:sz w:val="24"/>
      <w:szCs w:val="24"/>
      <w:lang w:eastAsia="ru-RU"/>
    </w:rPr>
  </w:style>
  <w:style w:type="paragraph" w:styleId="ad">
    <w:name w:val="Body Text"/>
    <w:basedOn w:val="a"/>
    <w:link w:val="ae"/>
    <w:rsid w:val="00D96BAB"/>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D96BAB"/>
    <w:rPr>
      <w:rFonts w:ascii="Times New Roman" w:eastAsia="Times New Roman" w:hAnsi="Times New Roman" w:cs="Times New Roman"/>
      <w:sz w:val="20"/>
      <w:szCs w:val="20"/>
      <w:lang w:eastAsia="ru-RU"/>
    </w:rPr>
  </w:style>
  <w:style w:type="paragraph" w:customStyle="1" w:styleId="03zagolovok2">
    <w:name w:val="03zagolovok2"/>
    <w:basedOn w:val="a"/>
    <w:rsid w:val="00D96BAB"/>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10">
    <w:name w:val="заголовок 11"/>
    <w:basedOn w:val="a"/>
    <w:next w:val="a"/>
    <w:rsid w:val="00D96BAB"/>
    <w:pPr>
      <w:keepNext/>
      <w:spacing w:after="0" w:line="240" w:lineRule="auto"/>
      <w:jc w:val="center"/>
    </w:pPr>
    <w:rPr>
      <w:rFonts w:ascii="Times New Roman" w:eastAsia="Times New Roman" w:hAnsi="Times New Roman" w:cs="Times New Roman"/>
      <w:sz w:val="24"/>
      <w:szCs w:val="20"/>
      <w:lang w:eastAsia="ru-RU"/>
    </w:rPr>
  </w:style>
  <w:style w:type="character" w:customStyle="1" w:styleId="articleseperator">
    <w:name w:val="article_seperator"/>
    <w:basedOn w:val="a0"/>
    <w:rsid w:val="00D96BAB"/>
  </w:style>
  <w:style w:type="paragraph" w:styleId="23">
    <w:name w:val="Body Text 2"/>
    <w:basedOn w:val="a"/>
    <w:link w:val="24"/>
    <w:rsid w:val="00D96BAB"/>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D96BAB"/>
    <w:rPr>
      <w:rFonts w:ascii="Times New Roman" w:eastAsia="Times New Roman" w:hAnsi="Times New Roman" w:cs="Times New Roman"/>
      <w:sz w:val="20"/>
      <w:szCs w:val="20"/>
      <w:lang w:eastAsia="ru-RU"/>
    </w:rPr>
  </w:style>
  <w:style w:type="character" w:styleId="af">
    <w:name w:val="Hyperlink"/>
    <w:rsid w:val="00D96BAB"/>
    <w:rPr>
      <w:color w:val="0000FF"/>
      <w:u w:val="single"/>
    </w:rPr>
  </w:style>
  <w:style w:type="character" w:customStyle="1" w:styleId="apple-converted-space">
    <w:name w:val="apple-converted-space"/>
    <w:basedOn w:val="a0"/>
    <w:rsid w:val="00D96BAB"/>
  </w:style>
  <w:style w:type="paragraph" w:customStyle="1" w:styleId="ConsPlusNormal">
    <w:name w:val="ConsPlusNormal"/>
    <w:rsid w:val="00D96B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D96BA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s1">
    <w:name w:val="s_1"/>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96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96B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
    <w:name w:val="Стиль3 Знак Знак"/>
    <w:basedOn w:val="21"/>
    <w:rsid w:val="00D96BAB"/>
    <w:pPr>
      <w:widowControl w:val="0"/>
      <w:tabs>
        <w:tab w:val="clear" w:pos="720"/>
        <w:tab w:val="num" w:pos="227"/>
      </w:tabs>
      <w:autoSpaceDE/>
      <w:autoSpaceDN/>
      <w:spacing w:before="0"/>
      <w:ind w:left="0" w:firstLine="0"/>
    </w:pPr>
  </w:style>
  <w:style w:type="character" w:customStyle="1" w:styleId="a9">
    <w:name w:val="Обычный (веб) Знак"/>
    <w:aliases w:val="Обычный (Web) Знак,Обычный (веб) Знак Знак Знак,Обычный (Web) Знак Знак Знак Знак"/>
    <w:link w:val="a8"/>
    <w:uiPriority w:val="99"/>
    <w:locked/>
    <w:rsid w:val="00D96BAB"/>
    <w:rPr>
      <w:rFonts w:ascii="Times New Roman" w:eastAsia="Times New Roman" w:hAnsi="Times New Roman" w:cs="Times New Roman"/>
      <w:sz w:val="24"/>
      <w:szCs w:val="24"/>
      <w:lang w:val="x-none" w:eastAsia="x-none"/>
    </w:rPr>
  </w:style>
  <w:style w:type="paragraph" w:styleId="af0">
    <w:name w:val="Balloon Text"/>
    <w:basedOn w:val="a"/>
    <w:link w:val="af1"/>
    <w:rsid w:val="00D96BAB"/>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rsid w:val="00D96BAB"/>
    <w:rPr>
      <w:rFonts w:ascii="Segoe UI" w:eastAsia="Times New Roman" w:hAnsi="Segoe UI" w:cs="Times New Roman"/>
      <w:sz w:val="18"/>
      <w:szCs w:val="18"/>
      <w:lang w:val="x-none" w:eastAsia="x-none"/>
    </w:rPr>
  </w:style>
  <w:style w:type="paragraph" w:styleId="af2">
    <w:name w:val="No Spacing"/>
    <w:uiPriority w:val="1"/>
    <w:qFormat/>
    <w:rsid w:val="003C01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6BA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D96BA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D96BAB"/>
    <w:pPr>
      <w:keepNext/>
      <w:spacing w:before="240" w:after="60" w:line="240" w:lineRule="auto"/>
      <w:outlineLvl w:val="2"/>
    </w:pPr>
    <w:rPr>
      <w:rFonts w:ascii="Arial" w:eastAsia="Times New Roman" w:hAnsi="Arial" w:cs="Times New Roman"/>
      <w:b/>
      <w:bCs/>
      <w:sz w:val="26"/>
      <w:szCs w:val="26"/>
      <w:lang w:val="x-none" w:eastAsia="x-none"/>
    </w:rPr>
  </w:style>
  <w:style w:type="paragraph" w:styleId="5">
    <w:name w:val="heading 5"/>
    <w:basedOn w:val="a"/>
    <w:next w:val="a"/>
    <w:link w:val="50"/>
    <w:qFormat/>
    <w:rsid w:val="00D96BA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96BA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BA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D96BAB"/>
    <w:rPr>
      <w:rFonts w:ascii="Arial" w:eastAsia="Times New Roman" w:hAnsi="Arial" w:cs="Times New Roman"/>
      <w:b/>
      <w:i/>
      <w:sz w:val="28"/>
      <w:szCs w:val="20"/>
      <w:lang w:eastAsia="ru-RU"/>
    </w:rPr>
  </w:style>
  <w:style w:type="character" w:customStyle="1" w:styleId="30">
    <w:name w:val="Заголовок 3 Знак"/>
    <w:basedOn w:val="a0"/>
    <w:link w:val="3"/>
    <w:rsid w:val="00D96BAB"/>
    <w:rPr>
      <w:rFonts w:ascii="Arial" w:eastAsia="Times New Roman" w:hAnsi="Arial" w:cs="Times New Roman"/>
      <w:b/>
      <w:bCs/>
      <w:sz w:val="26"/>
      <w:szCs w:val="26"/>
      <w:lang w:val="x-none" w:eastAsia="x-none"/>
    </w:rPr>
  </w:style>
  <w:style w:type="character" w:customStyle="1" w:styleId="50">
    <w:name w:val="Заголовок 5 Знак"/>
    <w:basedOn w:val="a0"/>
    <w:link w:val="5"/>
    <w:rsid w:val="00D96BA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6BAB"/>
    <w:rPr>
      <w:rFonts w:ascii="Times New Roman" w:eastAsia="Times New Roman" w:hAnsi="Times New Roman" w:cs="Times New Roman"/>
      <w:b/>
      <w:bCs/>
      <w:lang w:eastAsia="ru-RU"/>
    </w:rPr>
  </w:style>
  <w:style w:type="numbering" w:customStyle="1" w:styleId="11">
    <w:name w:val="Нет списка1"/>
    <w:next w:val="a2"/>
    <w:semiHidden/>
    <w:rsid w:val="00D96BAB"/>
  </w:style>
  <w:style w:type="paragraph" w:styleId="21">
    <w:name w:val="Body Text Indent 2"/>
    <w:basedOn w:val="a"/>
    <w:link w:val="22"/>
    <w:rsid w:val="00D96BAB"/>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96BAB"/>
    <w:rPr>
      <w:rFonts w:ascii="Times New Roman" w:eastAsia="Times New Roman" w:hAnsi="Times New Roman" w:cs="Times New Roman"/>
      <w:sz w:val="24"/>
      <w:szCs w:val="20"/>
      <w:lang w:eastAsia="ru-RU"/>
    </w:rPr>
  </w:style>
  <w:style w:type="paragraph" w:styleId="a3">
    <w:name w:val="header"/>
    <w:basedOn w:val="a"/>
    <w:link w:val="a4"/>
    <w:rsid w:val="00D96B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D96BAB"/>
    <w:rPr>
      <w:rFonts w:ascii="Times New Roman" w:eastAsia="Times New Roman" w:hAnsi="Times New Roman" w:cs="Times New Roman"/>
      <w:sz w:val="20"/>
      <w:szCs w:val="20"/>
      <w:lang w:eastAsia="ru-RU"/>
    </w:rPr>
  </w:style>
  <w:style w:type="paragraph" w:styleId="a5">
    <w:name w:val="footer"/>
    <w:basedOn w:val="a"/>
    <w:link w:val="a6"/>
    <w:rsid w:val="00D96B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D96BAB"/>
    <w:rPr>
      <w:rFonts w:ascii="Times New Roman" w:eastAsia="Times New Roman" w:hAnsi="Times New Roman" w:cs="Times New Roman"/>
      <w:sz w:val="20"/>
      <w:szCs w:val="20"/>
      <w:lang w:eastAsia="ru-RU"/>
    </w:rPr>
  </w:style>
  <w:style w:type="character" w:styleId="a7">
    <w:name w:val="page number"/>
    <w:basedOn w:val="a0"/>
    <w:rsid w:val="00D96BAB"/>
  </w:style>
  <w:style w:type="paragraph" w:styleId="a8">
    <w:name w:val="Normal (Web)"/>
    <w:aliases w:val="Обычный (Web),Обычный (веб) Знак Знак,Обычный (Web) Знак Знак Знак"/>
    <w:basedOn w:val="a"/>
    <w:link w:val="a9"/>
    <w:uiPriority w:val="99"/>
    <w:rsid w:val="00D96BA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qFormat/>
    <w:rsid w:val="00D96BAB"/>
    <w:rPr>
      <w:b/>
      <w:bCs/>
    </w:rPr>
  </w:style>
  <w:style w:type="paragraph" w:customStyle="1" w:styleId="printheader">
    <w:name w:val="printheader"/>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D96BAB"/>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D96BAB"/>
    <w:rPr>
      <w:rFonts w:ascii="Times New Roman" w:eastAsia="Times New Roman" w:hAnsi="Times New Roman" w:cs="Times New Roman"/>
      <w:b/>
      <w:bCs/>
      <w:sz w:val="24"/>
      <w:szCs w:val="24"/>
      <w:lang w:eastAsia="ru-RU"/>
    </w:rPr>
  </w:style>
  <w:style w:type="paragraph" w:styleId="ad">
    <w:name w:val="Body Text"/>
    <w:basedOn w:val="a"/>
    <w:link w:val="ae"/>
    <w:rsid w:val="00D96BAB"/>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D96BAB"/>
    <w:rPr>
      <w:rFonts w:ascii="Times New Roman" w:eastAsia="Times New Roman" w:hAnsi="Times New Roman" w:cs="Times New Roman"/>
      <w:sz w:val="20"/>
      <w:szCs w:val="20"/>
      <w:lang w:eastAsia="ru-RU"/>
    </w:rPr>
  </w:style>
  <w:style w:type="paragraph" w:customStyle="1" w:styleId="03zagolovok2">
    <w:name w:val="03zagolovok2"/>
    <w:basedOn w:val="a"/>
    <w:rsid w:val="00D96BAB"/>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10">
    <w:name w:val="заголовок 11"/>
    <w:basedOn w:val="a"/>
    <w:next w:val="a"/>
    <w:rsid w:val="00D96BAB"/>
    <w:pPr>
      <w:keepNext/>
      <w:spacing w:after="0" w:line="240" w:lineRule="auto"/>
      <w:jc w:val="center"/>
    </w:pPr>
    <w:rPr>
      <w:rFonts w:ascii="Times New Roman" w:eastAsia="Times New Roman" w:hAnsi="Times New Roman" w:cs="Times New Roman"/>
      <w:sz w:val="24"/>
      <w:szCs w:val="20"/>
      <w:lang w:eastAsia="ru-RU"/>
    </w:rPr>
  </w:style>
  <w:style w:type="character" w:customStyle="1" w:styleId="articleseperator">
    <w:name w:val="article_seperator"/>
    <w:basedOn w:val="a0"/>
    <w:rsid w:val="00D96BAB"/>
  </w:style>
  <w:style w:type="paragraph" w:styleId="23">
    <w:name w:val="Body Text 2"/>
    <w:basedOn w:val="a"/>
    <w:link w:val="24"/>
    <w:rsid w:val="00D96BAB"/>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D96BAB"/>
    <w:rPr>
      <w:rFonts w:ascii="Times New Roman" w:eastAsia="Times New Roman" w:hAnsi="Times New Roman" w:cs="Times New Roman"/>
      <w:sz w:val="20"/>
      <w:szCs w:val="20"/>
      <w:lang w:eastAsia="ru-RU"/>
    </w:rPr>
  </w:style>
  <w:style w:type="character" w:styleId="af">
    <w:name w:val="Hyperlink"/>
    <w:rsid w:val="00D96BAB"/>
    <w:rPr>
      <w:color w:val="0000FF"/>
      <w:u w:val="single"/>
    </w:rPr>
  </w:style>
  <w:style w:type="character" w:customStyle="1" w:styleId="apple-converted-space">
    <w:name w:val="apple-converted-space"/>
    <w:basedOn w:val="a0"/>
    <w:rsid w:val="00D96BAB"/>
  </w:style>
  <w:style w:type="paragraph" w:customStyle="1" w:styleId="ConsPlusNormal">
    <w:name w:val="ConsPlusNormal"/>
    <w:rsid w:val="00D96B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D96BA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s1">
    <w:name w:val="s_1"/>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96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96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96B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
    <w:name w:val="Стиль3 Знак Знак"/>
    <w:basedOn w:val="21"/>
    <w:rsid w:val="00D96BAB"/>
    <w:pPr>
      <w:widowControl w:val="0"/>
      <w:tabs>
        <w:tab w:val="clear" w:pos="720"/>
        <w:tab w:val="num" w:pos="227"/>
      </w:tabs>
      <w:autoSpaceDE/>
      <w:autoSpaceDN/>
      <w:spacing w:before="0"/>
      <w:ind w:left="0" w:firstLine="0"/>
    </w:pPr>
  </w:style>
  <w:style w:type="character" w:customStyle="1" w:styleId="a9">
    <w:name w:val="Обычный (веб) Знак"/>
    <w:aliases w:val="Обычный (Web) Знак,Обычный (веб) Знак Знак Знак,Обычный (Web) Знак Знак Знак Знак"/>
    <w:link w:val="a8"/>
    <w:uiPriority w:val="99"/>
    <w:locked/>
    <w:rsid w:val="00D96BAB"/>
    <w:rPr>
      <w:rFonts w:ascii="Times New Roman" w:eastAsia="Times New Roman" w:hAnsi="Times New Roman" w:cs="Times New Roman"/>
      <w:sz w:val="24"/>
      <w:szCs w:val="24"/>
      <w:lang w:val="x-none" w:eastAsia="x-none"/>
    </w:rPr>
  </w:style>
  <w:style w:type="paragraph" w:styleId="af0">
    <w:name w:val="Balloon Text"/>
    <w:basedOn w:val="a"/>
    <w:link w:val="af1"/>
    <w:rsid w:val="00D96BAB"/>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rsid w:val="00D96BAB"/>
    <w:rPr>
      <w:rFonts w:ascii="Segoe UI" w:eastAsia="Times New Roman" w:hAnsi="Segoe UI" w:cs="Times New Roman"/>
      <w:sz w:val="18"/>
      <w:szCs w:val="18"/>
      <w:lang w:val="x-none" w:eastAsia="x-none"/>
    </w:rPr>
  </w:style>
  <w:style w:type="paragraph" w:styleId="af2">
    <w:name w:val="No Spacing"/>
    <w:uiPriority w:val="1"/>
    <w:qFormat/>
    <w:rsid w:val="003C0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ts-tender.ru" TargetMode="External"/><Relationship Id="rId18" Type="http://schemas.openxmlformats.org/officeDocument/2006/relationships/hyperlink" Target="http://www.&#1075;&#1087;&#1074;&#1077;&#1088;&#1096;&#1080;&#1085;&#1086;-&#1076;&#1072;&#1088;&#1072;&#1089;&#1091;&#1085;&#1089;&#1082;&#1086;&#1077;.&#1090;&#1091;&#1085;&#1075;&#1086;&#1082;&#1086;&#1095;.&#1095;&#1080;&#1090;&#1072;.&#1088;&#1092;" TargetMode="External"/><Relationship Id="rId3" Type="http://schemas.microsoft.com/office/2007/relationships/stylesWithEffects" Target="stylesWithEffects.xml"/><Relationship Id="rId21" Type="http://schemas.openxmlformats.org/officeDocument/2006/relationships/hyperlink" Target="consultantplus://offline/ref=9E6FC87E6988D734392DA8A161535425A77C113BECC27600DBADFE6824CB49C183B35F73CCC57F203491BF6EAFD32D115AE0DEm3d0D"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torgi.gov.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yperlink" Target="consultantplus://offline/ref=9E6FC87E6988D734392DA8A161535425A676133FE8C97600DBADFE6824CB49C183B35F72C394253030D8E866B3D6350F5EFEDD39B0m6d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mitetpoimushestvu@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mailto:komitetpoimushestvu@mail.ru" TargetMode="External"/><Relationship Id="rId19" Type="http://schemas.openxmlformats.org/officeDocument/2006/relationships/hyperlink" Target="mailto:komitetpoimushestvu@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ts-tender.ru" TargetMode="External"/><Relationship Id="rId22" Type="http://schemas.openxmlformats.org/officeDocument/2006/relationships/hyperlink" Target="mailto:komitetpoimushestv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7013</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2021-08-26T12:31:00Z</cp:lastPrinted>
  <dcterms:created xsi:type="dcterms:W3CDTF">2021-08-23T06:46:00Z</dcterms:created>
  <dcterms:modified xsi:type="dcterms:W3CDTF">2021-08-26T14:09:00Z</dcterms:modified>
</cp:coreProperties>
</file>