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31" w:rsidRDefault="00660731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0731" w:rsidRPr="00660731" w:rsidRDefault="00660731" w:rsidP="006607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660731" w:rsidRPr="00660731" w:rsidRDefault="00660731" w:rsidP="00660731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60731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660731" w:rsidRPr="00660731" w:rsidRDefault="00660731" w:rsidP="00660731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731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660731" w:rsidRPr="00660731" w:rsidRDefault="00660731" w:rsidP="00660731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660731" w:rsidRPr="00922DF5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660731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660731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660731">
        <w:rPr>
          <w:rFonts w:ascii="Arial" w:hAnsi="Arial" w:cs="Arial"/>
          <w:color w:val="000000"/>
          <w:sz w:val="24"/>
          <w:szCs w:val="24"/>
        </w:rPr>
        <w:t>ирный</w:t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922DF5" w:rsidRPr="00922DF5">
        <w:rPr>
          <w:rFonts w:ascii="Arial" w:hAnsi="Arial" w:cs="Arial"/>
          <w:color w:val="000000"/>
          <w:sz w:val="24"/>
          <w:szCs w:val="24"/>
          <w:u w:val="single"/>
        </w:rPr>
        <w:t xml:space="preserve">22 </w:t>
      </w:r>
      <w:r w:rsidR="00B26B96">
        <w:rPr>
          <w:rFonts w:ascii="Arial" w:hAnsi="Arial" w:cs="Arial"/>
          <w:color w:val="000000"/>
          <w:sz w:val="24"/>
          <w:szCs w:val="24"/>
          <w:u w:val="single"/>
        </w:rPr>
        <w:t>декабря</w:t>
      </w:r>
      <w:r w:rsidRPr="00660731">
        <w:rPr>
          <w:rFonts w:ascii="Arial" w:hAnsi="Arial" w:cs="Arial"/>
          <w:color w:val="000000"/>
          <w:sz w:val="24"/>
          <w:szCs w:val="24"/>
          <w:u w:val="single"/>
        </w:rPr>
        <w:t xml:space="preserve"> 2018 г. </w:t>
      </w:r>
      <w:r w:rsidRPr="00660731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922DF5">
        <w:rPr>
          <w:rFonts w:ascii="Arial" w:hAnsi="Arial" w:cs="Arial"/>
          <w:color w:val="000000"/>
          <w:sz w:val="24"/>
          <w:szCs w:val="24"/>
          <w:u w:val="single"/>
        </w:rPr>
        <w:t xml:space="preserve"> 35</w:t>
      </w:r>
    </w:p>
    <w:p w:rsidR="00660731" w:rsidRPr="00660731" w:rsidRDefault="00660731" w:rsidP="00660731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Pr="00660731">
        <w:rPr>
          <w:rFonts w:ascii="Arial" w:hAnsi="Arial" w:cs="Arial"/>
          <w:color w:val="000000"/>
          <w:sz w:val="24"/>
          <w:szCs w:val="24"/>
        </w:rPr>
        <w:tab/>
      </w:r>
      <w:r w:rsidR="00922DF5">
        <w:rPr>
          <w:rFonts w:ascii="Arial" w:hAnsi="Arial" w:cs="Arial"/>
          <w:color w:val="000000"/>
          <w:sz w:val="24"/>
          <w:szCs w:val="24"/>
        </w:rPr>
        <w:t>21</w:t>
      </w:r>
      <w:r w:rsidRPr="00660731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tbl>
      <w:tblPr>
        <w:tblW w:w="0" w:type="auto"/>
        <w:tblLook w:val="00A0"/>
      </w:tblPr>
      <w:tblGrid>
        <w:gridCol w:w="4785"/>
        <w:gridCol w:w="183"/>
        <w:gridCol w:w="4603"/>
      </w:tblGrid>
      <w:tr w:rsidR="005D431E" w:rsidRPr="00660731" w:rsidTr="00F35185">
        <w:tc>
          <w:tcPr>
            <w:tcW w:w="4785" w:type="dxa"/>
          </w:tcPr>
          <w:p w:rsidR="005D431E" w:rsidRPr="00660731" w:rsidRDefault="005D431E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D431E" w:rsidRPr="00660731" w:rsidRDefault="005D431E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431E" w:rsidRPr="00660731" w:rsidTr="00A835C0">
        <w:trPr>
          <w:gridAfter w:val="1"/>
          <w:wAfter w:w="4603" w:type="dxa"/>
        </w:trPr>
        <w:tc>
          <w:tcPr>
            <w:tcW w:w="4968" w:type="dxa"/>
            <w:gridSpan w:val="2"/>
          </w:tcPr>
          <w:p w:rsidR="005D431E" w:rsidRPr="00660731" w:rsidRDefault="00540C9E" w:rsidP="00A51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0731">
              <w:rPr>
                <w:rFonts w:ascii="Arial" w:hAnsi="Arial" w:cs="Arial"/>
                <w:sz w:val="24"/>
                <w:szCs w:val="24"/>
              </w:rPr>
              <w:t>О передаче</w:t>
            </w:r>
            <w:r w:rsidR="00B26B96">
              <w:rPr>
                <w:rFonts w:ascii="Arial" w:hAnsi="Arial" w:cs="Arial"/>
                <w:sz w:val="24"/>
                <w:szCs w:val="24"/>
              </w:rPr>
              <w:t xml:space="preserve"> части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полномочий Администрацией </w:t>
            </w:r>
            <w:r w:rsidR="00C36A8E" w:rsidRPr="00660731">
              <w:rPr>
                <w:rFonts w:ascii="Arial" w:hAnsi="Arial" w:cs="Arial"/>
                <w:sz w:val="24"/>
                <w:szCs w:val="24"/>
              </w:rPr>
              <w:t>Мирненского</w:t>
            </w:r>
            <w:r w:rsidRPr="00660731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уровень Администрации Томского района по </w:t>
            </w:r>
            <w:r w:rsidR="00A51B91">
              <w:rPr>
                <w:rFonts w:ascii="Arial" w:hAnsi="Arial" w:cs="Arial"/>
                <w:sz w:val="24"/>
                <w:szCs w:val="24"/>
              </w:rPr>
              <w:t>решению вопросов местного значения поселения</w:t>
            </w:r>
          </w:p>
        </w:tc>
      </w:tr>
    </w:tbl>
    <w:p w:rsidR="005D431E" w:rsidRPr="00660731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1F88" w:rsidRPr="00660731" w:rsidRDefault="00F31F88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B96" w:rsidRDefault="005D431E" w:rsidP="00B26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0731">
        <w:rPr>
          <w:rFonts w:ascii="Arial" w:hAnsi="Arial" w:cs="Arial"/>
          <w:sz w:val="24"/>
          <w:szCs w:val="24"/>
        </w:rPr>
        <w:t>В соответствии с</w:t>
      </w:r>
      <w:r w:rsidR="00B26B96">
        <w:rPr>
          <w:rFonts w:ascii="Arial" w:hAnsi="Arial" w:cs="Arial"/>
          <w:sz w:val="24"/>
          <w:szCs w:val="24"/>
        </w:rPr>
        <w:t xml:space="preserve"> пунктом 4 статьи 15 Федерального</w:t>
      </w:r>
      <w:r w:rsidRPr="00660731">
        <w:rPr>
          <w:rFonts w:ascii="Arial" w:hAnsi="Arial" w:cs="Arial"/>
          <w:sz w:val="24"/>
          <w:szCs w:val="24"/>
        </w:rPr>
        <w:t xml:space="preserve"> закон</w:t>
      </w:r>
      <w:r w:rsidR="00B26B96">
        <w:rPr>
          <w:rFonts w:ascii="Arial" w:hAnsi="Arial" w:cs="Arial"/>
          <w:sz w:val="24"/>
          <w:szCs w:val="24"/>
        </w:rPr>
        <w:t>а</w:t>
      </w:r>
      <w:r w:rsidRPr="00660731">
        <w:rPr>
          <w:rFonts w:ascii="Arial" w:hAnsi="Arial" w:cs="Arial"/>
          <w:sz w:val="24"/>
          <w:szCs w:val="24"/>
        </w:rPr>
        <w:t xml:space="preserve"> от 06</w:t>
      </w:r>
      <w:r w:rsidR="00922DF5">
        <w:rPr>
          <w:rFonts w:ascii="Arial" w:hAnsi="Arial" w:cs="Arial"/>
          <w:sz w:val="24"/>
          <w:szCs w:val="24"/>
        </w:rPr>
        <w:t xml:space="preserve"> октября</w:t>
      </w:r>
      <w:r w:rsidRPr="00660731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«</w:t>
      </w:r>
      <w:proofErr w:type="spellStart"/>
      <w:r w:rsidR="009D2766">
        <w:rPr>
          <w:rFonts w:ascii="Arial" w:eastAsia="Times New Roman" w:hAnsi="Arial" w:cs="Arial"/>
          <w:sz w:val="24"/>
          <w:szCs w:val="24"/>
          <w:lang w:eastAsia="ru-RU"/>
        </w:rPr>
        <w:t>Мирнен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рассмотрев проект Соглашения о передаче Администрацией </w:t>
      </w:r>
      <w:r w:rsidR="009D2766">
        <w:rPr>
          <w:rFonts w:ascii="Arial" w:eastAsia="Times New Roman" w:hAnsi="Arial" w:cs="Arial"/>
          <w:sz w:val="24"/>
          <w:szCs w:val="24"/>
          <w:lang w:eastAsia="ru-RU"/>
        </w:rPr>
        <w:t>Мирнен</w:t>
      </w:r>
      <w:r w:rsidR="00B26B96" w:rsidRPr="00B26B9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отдельных полномочий по решению вопросов местного значения поселения Администрации Томского района, представленный Администрацией Томского района,</w:t>
      </w:r>
      <w:proofErr w:type="gramEnd"/>
    </w:p>
    <w:p w:rsidR="00B26B96" w:rsidRPr="00B26B96" w:rsidRDefault="00B26B96" w:rsidP="00B26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31E" w:rsidRPr="00660731" w:rsidRDefault="00660731" w:rsidP="00B26B9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Мирненского сельского поселения </w:t>
      </w:r>
      <w:r w:rsidR="005D431E" w:rsidRPr="00660731">
        <w:rPr>
          <w:rFonts w:ascii="Arial" w:hAnsi="Arial" w:cs="Arial"/>
          <w:b/>
          <w:sz w:val="24"/>
          <w:szCs w:val="24"/>
        </w:rPr>
        <w:t>РЕШИЛ:</w:t>
      </w:r>
    </w:p>
    <w:p w:rsidR="005D431E" w:rsidRPr="00660731" w:rsidRDefault="005D431E" w:rsidP="00F31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B96" w:rsidRPr="00B26B96" w:rsidRDefault="00B26B96" w:rsidP="00922DF5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Times New Roman" w:hAnsi="Times New Roman"/>
          <w:lang w:eastAsia="ru-RU"/>
        </w:rPr>
        <w:tab/>
      </w:r>
      <w:r w:rsidRPr="00B26B96">
        <w:rPr>
          <w:rFonts w:ascii="Arial" w:hAnsi="Arial" w:cs="Arial"/>
          <w:sz w:val="24"/>
          <w:szCs w:val="24"/>
          <w:lang w:eastAsia="ru-RU"/>
        </w:rPr>
        <w:t xml:space="preserve">1. Передать Администрации Томского района часть отдельных полномочий по решению вопросов местного значения поселения, относящихся к вопросам местного значения поселения, предусмотренные статьей 14 Федерального закона от 16.10.2003 № 131-ФЗ «Об общих принципах организации местного самоуправления в Российской Федерации», согласно приложений, на общую сумму 132000 (Сто тридцать две тысячи) рублей. </w:t>
      </w:r>
    </w:p>
    <w:p w:rsidR="00B26B96" w:rsidRPr="00B26B96" w:rsidRDefault="00B26B96" w:rsidP="00922DF5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>2. Поручить Главе поселения (Главы Администрации) заключить соглашение о передаче полномочий на 2019 год.</w:t>
      </w:r>
    </w:p>
    <w:p w:rsidR="00B26B96" w:rsidRPr="00922DF5" w:rsidRDefault="00B26B96" w:rsidP="00922DF5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 xml:space="preserve">3. Настоящее решение направить Главе Мирненского сельского поселения (Главе Администрации) для подписания и опубликования в информационном бюллетене Мирненского сельского поселения и на официальном сайте муниципального образования </w:t>
      </w:r>
      <w:r w:rsidR="00922DF5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922DF5">
        <w:rPr>
          <w:rFonts w:ascii="Arial" w:hAnsi="Arial" w:cs="Arial"/>
          <w:sz w:val="24"/>
          <w:szCs w:val="24"/>
          <w:lang w:eastAsia="ru-RU"/>
        </w:rPr>
        <w:t>Мирненское</w:t>
      </w:r>
      <w:proofErr w:type="spellEnd"/>
      <w:r w:rsidR="00922DF5">
        <w:rPr>
          <w:rFonts w:ascii="Arial" w:hAnsi="Arial" w:cs="Arial"/>
          <w:sz w:val="24"/>
          <w:szCs w:val="24"/>
          <w:lang w:eastAsia="ru-RU"/>
        </w:rPr>
        <w:t xml:space="preserve"> сельское поселение» в сети Интернет (</w:t>
      </w:r>
      <w:hyperlink r:id="rId4" w:history="1"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mirniy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tomsk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="00922DF5" w:rsidRPr="00922DF5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922DF5" w:rsidRPr="00922DF5">
        <w:rPr>
          <w:rFonts w:ascii="Arial" w:hAnsi="Arial" w:cs="Arial"/>
          <w:sz w:val="24"/>
          <w:szCs w:val="24"/>
          <w:lang w:eastAsia="ru-RU"/>
        </w:rPr>
        <w:t xml:space="preserve">) </w:t>
      </w:r>
    </w:p>
    <w:p w:rsidR="00B26B96" w:rsidRPr="00B26B96" w:rsidRDefault="00B26B96" w:rsidP="00922DF5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6B96"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с момента опубликования и распространяет свое действие на правоотношения с 01 января 2019 года по 31 декабря 2019 года включительно.</w:t>
      </w:r>
    </w:p>
    <w:p w:rsidR="005D431E" w:rsidRPr="00B26B96" w:rsidRDefault="005D431E" w:rsidP="00922DF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56ED4" w:rsidRPr="00660731" w:rsidRDefault="00656ED4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/>
      </w:tblPr>
      <w:tblGrid>
        <w:gridCol w:w="258"/>
        <w:gridCol w:w="258"/>
      </w:tblGrid>
      <w:tr w:rsidR="00660731" w:rsidRPr="00660731" w:rsidTr="00660731">
        <w:trPr>
          <w:trHeight w:val="300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731" w:rsidRPr="00660731" w:rsidTr="00660731">
        <w:trPr>
          <w:trHeight w:val="78"/>
        </w:trPr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</w:tcPr>
          <w:p w:rsidR="00660731" w:rsidRPr="00660731" w:rsidRDefault="00660731" w:rsidP="00660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431E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Председатель Совета</w:t>
      </w:r>
    </w:p>
    <w:p w:rsidR="00660731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сельского поселения</w:t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660731">
        <w:rPr>
          <w:rFonts w:ascii="Arial" w:hAnsi="Arial" w:cs="Arial"/>
          <w:i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>А.С. Юрков</w:t>
      </w:r>
    </w:p>
    <w:p w:rsidR="00660731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</w:p>
    <w:p w:rsidR="00922DF5" w:rsidRPr="00922DF5" w:rsidRDefault="00660731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Глава Мирненского поселения</w:t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</w:p>
    <w:p w:rsidR="00660731" w:rsidRPr="00922DF5" w:rsidRDefault="00922DF5" w:rsidP="00660731">
      <w:pPr>
        <w:spacing w:line="240" w:lineRule="auto"/>
        <w:rPr>
          <w:rFonts w:ascii="Arial" w:hAnsi="Arial" w:cs="Arial"/>
          <w:sz w:val="24"/>
          <w:szCs w:val="24"/>
        </w:rPr>
      </w:pPr>
      <w:r w:rsidRPr="00922DF5">
        <w:rPr>
          <w:rFonts w:ascii="Arial" w:hAnsi="Arial" w:cs="Arial"/>
          <w:sz w:val="24"/>
          <w:szCs w:val="24"/>
        </w:rPr>
        <w:t>(Глава Администрации)</w:t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Pr="00922DF5">
        <w:rPr>
          <w:rFonts w:ascii="Arial" w:hAnsi="Arial" w:cs="Arial"/>
          <w:sz w:val="24"/>
          <w:szCs w:val="24"/>
        </w:rPr>
        <w:tab/>
      </w:r>
      <w:r w:rsidR="00660731" w:rsidRPr="00922DF5">
        <w:rPr>
          <w:rFonts w:ascii="Arial" w:hAnsi="Arial" w:cs="Arial"/>
          <w:sz w:val="24"/>
          <w:szCs w:val="24"/>
        </w:rPr>
        <w:t>А.С. Юрков</w:t>
      </w:r>
    </w:p>
    <w:p w:rsidR="00B26B96" w:rsidRPr="00922DF5" w:rsidRDefault="00B26B96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DF5" w:rsidRDefault="00922DF5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DF5" w:rsidRPr="00B26B96" w:rsidRDefault="00922DF5" w:rsidP="00B26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1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 xml:space="preserve">22.12.2018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B26B96" w:rsidRPr="00B26B96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Расчет стоимости части отдельных полномочий, </w:t>
      </w: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передаваемых на уровень Томского района.</w:t>
      </w: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665"/>
        <w:gridCol w:w="1976"/>
        <w:gridCol w:w="1976"/>
      </w:tblGrid>
      <w:tr w:rsidR="00B26B96" w:rsidRPr="00B26B96" w:rsidTr="00CD03A7">
        <w:trPr>
          <w:jc w:val="center"/>
        </w:trPr>
        <w:tc>
          <w:tcPr>
            <w:tcW w:w="593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21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полномочий на 2018 год</w:t>
            </w:r>
          </w:p>
        </w:tc>
        <w:tc>
          <w:tcPr>
            <w:tcW w:w="1860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межбюджетный трансферт на выполнение передаваемых полномочий в квартал (руб.)</w:t>
            </w:r>
          </w:p>
        </w:tc>
        <w:tc>
          <w:tcPr>
            <w:tcW w:w="1860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межбюджетный трансферт на выполнение передаваемых полномочий в год (руб.)</w:t>
            </w:r>
          </w:p>
        </w:tc>
      </w:tr>
      <w:tr w:rsidR="00B26B96" w:rsidRPr="00B26B96" w:rsidTr="00CD03A7">
        <w:trPr>
          <w:jc w:val="center"/>
        </w:trPr>
        <w:tc>
          <w:tcPr>
            <w:tcW w:w="593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1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4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577,50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102 310,00</w:t>
            </w:r>
          </w:p>
        </w:tc>
      </w:tr>
      <w:tr w:rsidR="00B26B96" w:rsidRPr="00B26B96" w:rsidTr="00CD03A7">
        <w:trPr>
          <w:jc w:val="center"/>
        </w:trPr>
        <w:tc>
          <w:tcPr>
            <w:tcW w:w="593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21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электроснабжения населения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1 900,00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7 600,00</w:t>
            </w:r>
          </w:p>
        </w:tc>
      </w:tr>
      <w:tr w:rsidR="00B26B96" w:rsidRPr="00B26B96" w:rsidTr="00CD03A7">
        <w:trPr>
          <w:jc w:val="center"/>
        </w:trPr>
        <w:tc>
          <w:tcPr>
            <w:tcW w:w="593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21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теплоснабжения населения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8 495,00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33 980,00</w:t>
            </w:r>
          </w:p>
        </w:tc>
      </w:tr>
      <w:tr w:rsidR="00B26B96" w:rsidRPr="00B26B96" w:rsidTr="00CD03A7">
        <w:trPr>
          <w:jc w:val="center"/>
        </w:trPr>
        <w:tc>
          <w:tcPr>
            <w:tcW w:w="593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21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газоснабжения населения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3 337,50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13 350,00</w:t>
            </w:r>
          </w:p>
        </w:tc>
      </w:tr>
      <w:tr w:rsidR="00B26B96" w:rsidRPr="00B26B96" w:rsidTr="00CD03A7">
        <w:trPr>
          <w:jc w:val="center"/>
        </w:trPr>
        <w:tc>
          <w:tcPr>
            <w:tcW w:w="593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21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11 845,00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47 380,00</w:t>
            </w:r>
          </w:p>
        </w:tc>
      </w:tr>
      <w:tr w:rsidR="00B26B96" w:rsidRPr="00B26B96" w:rsidTr="00CD03A7">
        <w:trPr>
          <w:jc w:val="center"/>
        </w:trPr>
        <w:tc>
          <w:tcPr>
            <w:tcW w:w="593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1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дорожной деятельности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5 005,00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20  020,00</w:t>
            </w:r>
          </w:p>
        </w:tc>
      </w:tr>
      <w:tr w:rsidR="00B26B96" w:rsidRPr="00B26B96" w:rsidTr="00CD03A7">
        <w:trPr>
          <w:jc w:val="center"/>
        </w:trPr>
        <w:tc>
          <w:tcPr>
            <w:tcW w:w="593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1" w:type="dxa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муниципального жилищного контроля в пределах полномочий, установленных законодательством Российской Федерации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2 417,50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9 670,00</w:t>
            </w:r>
          </w:p>
        </w:tc>
      </w:tr>
      <w:tr w:rsidR="00B26B96" w:rsidRPr="00B26B96" w:rsidTr="00CD03A7">
        <w:trPr>
          <w:jc w:val="center"/>
        </w:trPr>
        <w:tc>
          <w:tcPr>
            <w:tcW w:w="6514" w:type="dxa"/>
            <w:gridSpan w:val="2"/>
            <w:vAlign w:val="center"/>
          </w:tcPr>
          <w:p w:rsidR="00B26B96" w:rsidRPr="00B26B96" w:rsidRDefault="00B26B96" w:rsidP="00B26B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26B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60" w:type="dxa"/>
            <w:vAlign w:val="center"/>
          </w:tcPr>
          <w:p w:rsidR="00B26B96" w:rsidRPr="00F024A5" w:rsidRDefault="00F024A5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860" w:type="dxa"/>
            <w:vAlign w:val="center"/>
          </w:tcPr>
          <w:p w:rsidR="00B26B96" w:rsidRPr="00F024A5" w:rsidRDefault="009D2766" w:rsidP="00B2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024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132 000,00</w:t>
            </w:r>
          </w:p>
        </w:tc>
      </w:tr>
    </w:tbl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26B96" w:rsidRPr="00B26B96" w:rsidRDefault="00B26B96" w:rsidP="00B26B96">
      <w:pPr>
        <w:spacing w:after="0" w:line="24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2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>22.12.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2018 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B26B96" w:rsidRPr="00B26B96" w:rsidRDefault="00B26B96" w:rsidP="00B26B96">
      <w:pPr>
        <w:autoSpaceDE w:val="0"/>
        <w:autoSpaceDN w:val="0"/>
        <w:adjustRightInd w:val="0"/>
        <w:spacing w:before="178" w:after="0" w:line="278" w:lineRule="exact"/>
        <w:ind w:left="33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(объём) отдельных полномочий по решению вопросов местного значения поселения, передаваемых на уровень Томского района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1.1. Электроснабжения,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2) осуществление контроля за соблюдением норм и правил эксплуатации объектов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 взаимодействие с представителями заказчика и технического надзора при строительстве объектов электроснабжения в населенных пунктах сельского поселения;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4)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5) проверка проектно-сметной документации на проведение капитальных и аварийно-восстановительных работ на объектах электроснабжения;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взаимодействие с областными органами в части реализации федеральных, областных программ;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7) осуществление технического контроля за качеством работ, выполняемых на объектах в рамках реализации федеральных, региональных и муниципальных программ.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1.2. Теплоснабжения,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2) осуществления контроля за соблюдением норм и правил эксплуатации объектов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 выполнения функции заказчика-застройщика при проектировании и строительстве объектов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 взаимодействия с областными и федеральными структурами в части осуществления технического надзора при строительстве объектов теплоснабжения в населенных пунктах сельского поселения;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5)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проверка проектно-сметной документации на проведение капитальных и аварийно-восстановительных работ на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 взаимодействия со структурными подразделениями федеральной, региональной и муниципальной власти в части эксплуатации, строительства объектов теплоснабжения;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8) осуществления технического контроля за качеством работ по теплоснабжению, выполняемых в рамках реализации федеральных, региональных и муниципальных программ.</w:t>
      </w: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26B96" w:rsidRPr="00B26B96" w:rsidRDefault="00B26B96" w:rsidP="00B26B96">
      <w:pPr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26B96">
        <w:rPr>
          <w:rFonts w:ascii="Arial" w:hAnsi="Arial" w:cs="Arial"/>
          <w:b/>
          <w:sz w:val="24"/>
          <w:szCs w:val="24"/>
        </w:rPr>
        <w:t>1.3. Газоснабжения,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выполнения функции заказчика-застройщика при проектировании и строительстве объектов ЖКХ в рамках реализации федеральных и областных программ по газификации за исключением сбора исходных данных и согласования проектно-сметной документации на соответствие представленным исходным данным для проектирования объектов инженерной инфраструктуры;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2) Взаимодействие с областными органами власти в части реализации федеральных и областных программ по газификации;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 Взаимодействие с газораспределительной организацией в части организации пуска газа во вновь построенные газораспределительные сети;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 Участие в координации действий по предотвращению аварийных ситуаций и проведению аварийно-восстановительных работ на объектах газоснабжения;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1.4. Водоснабжения, водоотведения,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участие в координации действий по предотвращению и проведению аварийно-восстановительных работ на объектах водоснабжения;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2) осуществление контроля за соблюдением норм и правил эксплуатации объектов водоснабжения;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 выполнения функции заказчика-застройщика при проектировании и строительстве объектов водоснабжения;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4) взаимодействие с представителями заказчика и технического надзора при строительстве объектов водоснабжения в населенных пунктах сельского поселения;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5) контроль предоставления информации об энергосбережении и повышении энергетической эффективности в составе государственной информационной системы в области энергосбережения и 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(передачи) информации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6) проверка проектно-сметной документации на проведение капитальных и аварийно-восстановительных работ на объектах водоснабжения;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7) осуществление технического контроля за качеством работ, выполняемых на объектах водоснабжения в рамках реализации федеральных, региональных и муниципальных программ.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2. Организация дорожной деятельности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1) оказания содействия в проектировании, строительстве, реконструкции, капитальном ремонте, в части приёмки выполненных работ;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оказания помощи в организации содержания и ремонта дорожного полотна автомобильных дорог;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3) оказания помощи в</w:t>
      </w:r>
      <w:r w:rsidRPr="00B26B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и проведении конкурса на предоставление права по оказанию транспортных услуг населению.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3. Организация муниципального жилищного контроля в пределах полномочий, установленных законодательством Российской Федерации, в части: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1) содействие в разработке административного регламента осуществления муниципального жилищного контроля;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2) проведение документарных и выездных плановых и внеплановых проверок по соблюдению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3) по результатам проведенных проверок составление актов, в случае выявления нарушений, выдача предписаний о прекращении нарушений обязательных требований, относящихся к сфере деятельности органа муниципального жилищного контроля, об устранении выявленных нарушений;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4) анализ исполнения обязательных требований, информация о нарушении которых получена в ходе осуществления муниципального жилищного контроля;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5) взаимодействие с органами государственного жилищного надзора и контроля по вопросам, предусмотренным 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Закон Томской области от 17.12.2012 № 236-ОЗ «О порядке взаимодействия органа государственного жилищного надзора Томской области с органами муниципального жилищного контроля в Томской области».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6) проведение совместных заседаний (рабочих совещаний) для согласования решений, принимаемых в рамках настоящего Соглашения, осуществление взаимодействия в иных согласованных формах с Администрацией поселения.</w:t>
      </w: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Default="00B26B96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B2" w:rsidRDefault="004A1EB2" w:rsidP="00B26B96">
      <w:pPr>
        <w:autoSpaceDE w:val="0"/>
        <w:autoSpaceDN w:val="0"/>
        <w:adjustRightInd w:val="0"/>
        <w:spacing w:after="0" w:line="278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Приложение 3 к решению Совета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B26B96" w:rsidRPr="00922DF5" w:rsidRDefault="00B26B96" w:rsidP="00B26B96">
      <w:pPr>
        <w:spacing w:after="0" w:line="240" w:lineRule="auto"/>
        <w:ind w:firstLine="2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22D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22DF5">
        <w:rPr>
          <w:rFonts w:ascii="Arial" w:eastAsia="Times New Roman" w:hAnsi="Arial" w:cs="Arial"/>
          <w:sz w:val="24"/>
          <w:szCs w:val="24"/>
          <w:lang w:eastAsia="ru-RU"/>
        </w:rPr>
        <w:t>22.12.2018 № 35</w:t>
      </w:r>
    </w:p>
    <w:p w:rsidR="00B26B96" w:rsidRPr="00B26B96" w:rsidRDefault="00B26B96" w:rsidP="00B26B96">
      <w:pPr>
        <w:autoSpaceDE w:val="0"/>
        <w:autoSpaceDN w:val="0"/>
        <w:adjustRightInd w:val="0"/>
        <w:spacing w:before="106" w:after="0" w:line="283" w:lineRule="exact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pacing w:val="70"/>
          <w:sz w:val="24"/>
          <w:szCs w:val="24"/>
          <w:lang w:eastAsia="ru-RU"/>
        </w:rPr>
        <w:t>МЕТОДИКА</w:t>
      </w:r>
    </w:p>
    <w:p w:rsidR="00B26B96" w:rsidRPr="00B26B96" w:rsidRDefault="00B26B96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расчёта иного межбюджетного трансферта, необходимого для выполнения</w:t>
      </w:r>
    </w:p>
    <w:p w:rsidR="00B26B96" w:rsidRPr="00B26B96" w:rsidRDefault="00B26B96" w:rsidP="00B26B96">
      <w:pPr>
        <w:autoSpaceDE w:val="0"/>
        <w:autoSpaceDN w:val="0"/>
        <w:adjustRightInd w:val="0"/>
        <w:spacing w:after="0" w:line="283" w:lineRule="exac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передаваемых полномочий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1. Согласно, методике расчёта иного межбюджетного трансферта, определяются затраты на выполнение передаваемых Району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2. Иной межбюджетный трансферт рассчитывается в соответствии с прогнозируемой численностью работников Управления ЖКХ, строительства, транспорта и связи Администрации Томского района (далее по тексту методики – Управление ЖКХ) на выполнение переданных полномочий в зависимости от объёма выполняемых работ на момент передачи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3. Иной межбюджетный трансферт применяется в целях оплаты рассчитанных затрат на исполнение полномочий.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Сумма иного межбюджетного трансферта состоит из затрат по заработной плате и материальных затрат.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Размер иного межбюджетного трансферта на 2018 год определяются по формуле: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Н = (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+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Мз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Н – иной межбюджетный трансферт на выполнение переданных полномочий на 2019 год,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расходы на оплату труда работников Управления ЖКХ на выполнение переданных полномочий (</w:t>
      </w: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>), рассчитываются в соответствии со сметой расходов на содержание Управления ЖКХ на 2017 год,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Мз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расходы на оплату работ, услуг, приобретение оборудования, материальных запасов для муниципальных нужд (КВР 242, 244) из сметы 2018 года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Зп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= К5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х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Чр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К5 – средняя величина затрат на выплату заработной платы одному работнику Управления ЖКХ,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Чр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прогнозируемая расчётная численность работников на выполнение передаваемых полномочий в зависимости от объёма выполняемых работ.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К5 = К1 х К2 х К3 + (К1 х К2 х К3) х К4</w:t>
      </w:r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К1 – размер должностного оклада специалиста Управления ЖКХ, применяемый для расчёта должностных окладов в текущем финансовом году, установленный в соответствии с законодательством,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К2 – средний коэффициент должностных окладов на одного работника Управления ЖКХ по состоянию на 1 июня 2018 года (с учётом корректировки),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К3 – количество должностных окладов в год, необходимых для обеспечения установленных законодательством Томской области выплат работникам, установленное на текущий финансовый год законодательством Томской области,</w:t>
      </w:r>
    </w:p>
    <w:p w:rsidR="00B26B96" w:rsidRPr="00B26B96" w:rsidRDefault="00B26B96" w:rsidP="00B26B9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B96">
        <w:rPr>
          <w:rFonts w:ascii="Arial" w:eastAsia="Times New Roman" w:hAnsi="Arial" w:cs="Arial"/>
          <w:sz w:val="24"/>
          <w:szCs w:val="24"/>
          <w:lang w:eastAsia="ru-RU"/>
        </w:rPr>
        <w:t>К4 – НДФЛ.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B96" w:rsidRPr="00B26B96" w:rsidRDefault="00B26B96" w:rsidP="00B26B96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Мз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=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Мр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х</w:t>
      </w:r>
      <w:proofErr w:type="spellEnd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B26B96">
        <w:rPr>
          <w:rFonts w:ascii="Arial" w:eastAsia="Times New Roman" w:hAnsi="Arial" w:cs="Arial"/>
          <w:b/>
          <w:sz w:val="24"/>
          <w:szCs w:val="24"/>
          <w:lang w:eastAsia="ru-RU"/>
        </w:rPr>
        <w:t>Чр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B96">
        <w:rPr>
          <w:rFonts w:ascii="Arial" w:eastAsia="Times New Roman" w:hAnsi="Arial" w:cs="Arial"/>
          <w:sz w:val="24"/>
          <w:szCs w:val="24"/>
          <w:lang w:eastAsia="ru-RU"/>
        </w:rPr>
        <w:t>Мр</w:t>
      </w:r>
      <w:proofErr w:type="spellEnd"/>
      <w:r w:rsidRPr="00B26B96">
        <w:rPr>
          <w:rFonts w:ascii="Arial" w:eastAsia="Times New Roman" w:hAnsi="Arial" w:cs="Arial"/>
          <w:sz w:val="24"/>
          <w:szCs w:val="24"/>
          <w:lang w:eastAsia="ru-RU"/>
        </w:rPr>
        <w:t xml:space="preserve"> – расчётная сумма расходов на оплату поставок, выполнения работ, оказания услуг на одного работника.</w:t>
      </w:r>
    </w:p>
    <w:p w:rsidR="00660731" w:rsidRPr="00B26B96" w:rsidRDefault="00660731" w:rsidP="00FE082D">
      <w:pPr>
        <w:rPr>
          <w:rFonts w:ascii="Arial" w:hAnsi="Arial" w:cs="Arial"/>
          <w:sz w:val="24"/>
          <w:szCs w:val="24"/>
        </w:rPr>
      </w:pPr>
    </w:p>
    <w:sectPr w:rsidR="00660731" w:rsidRPr="00B26B96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056"/>
    <w:rsid w:val="00097AA3"/>
    <w:rsid w:val="000C536A"/>
    <w:rsid w:val="00132822"/>
    <w:rsid w:val="00175C52"/>
    <w:rsid w:val="00177608"/>
    <w:rsid w:val="00184D42"/>
    <w:rsid w:val="001D0BC4"/>
    <w:rsid w:val="001E1697"/>
    <w:rsid w:val="002A3E39"/>
    <w:rsid w:val="00303C03"/>
    <w:rsid w:val="0032689D"/>
    <w:rsid w:val="00445913"/>
    <w:rsid w:val="004A1EB2"/>
    <w:rsid w:val="004C55FD"/>
    <w:rsid w:val="004E2056"/>
    <w:rsid w:val="00500000"/>
    <w:rsid w:val="00540C9E"/>
    <w:rsid w:val="00546460"/>
    <w:rsid w:val="00555DA3"/>
    <w:rsid w:val="0057393D"/>
    <w:rsid w:val="005B499C"/>
    <w:rsid w:val="005C6A36"/>
    <w:rsid w:val="005D431E"/>
    <w:rsid w:val="00645D1D"/>
    <w:rsid w:val="00656ED4"/>
    <w:rsid w:val="00660731"/>
    <w:rsid w:val="00660971"/>
    <w:rsid w:val="006746DD"/>
    <w:rsid w:val="007022B3"/>
    <w:rsid w:val="0077303B"/>
    <w:rsid w:val="00774706"/>
    <w:rsid w:val="007A2433"/>
    <w:rsid w:val="007E36B0"/>
    <w:rsid w:val="007F6345"/>
    <w:rsid w:val="00807ABE"/>
    <w:rsid w:val="00851351"/>
    <w:rsid w:val="00876EBC"/>
    <w:rsid w:val="00917BF1"/>
    <w:rsid w:val="00922DF5"/>
    <w:rsid w:val="00951AE8"/>
    <w:rsid w:val="00960E49"/>
    <w:rsid w:val="00990222"/>
    <w:rsid w:val="009D2766"/>
    <w:rsid w:val="009F6AA3"/>
    <w:rsid w:val="00A51B91"/>
    <w:rsid w:val="00A706F5"/>
    <w:rsid w:val="00A835C0"/>
    <w:rsid w:val="00AD705F"/>
    <w:rsid w:val="00AE05F1"/>
    <w:rsid w:val="00B011D2"/>
    <w:rsid w:val="00B16E9A"/>
    <w:rsid w:val="00B25A72"/>
    <w:rsid w:val="00B26B96"/>
    <w:rsid w:val="00B3250F"/>
    <w:rsid w:val="00B46805"/>
    <w:rsid w:val="00C01E24"/>
    <w:rsid w:val="00C36A8E"/>
    <w:rsid w:val="00CE3451"/>
    <w:rsid w:val="00D004AD"/>
    <w:rsid w:val="00D4134A"/>
    <w:rsid w:val="00D61BD8"/>
    <w:rsid w:val="00DA5F6F"/>
    <w:rsid w:val="00DE63B7"/>
    <w:rsid w:val="00E148AD"/>
    <w:rsid w:val="00E43031"/>
    <w:rsid w:val="00EE4C2E"/>
    <w:rsid w:val="00F024A5"/>
    <w:rsid w:val="00F14AE0"/>
    <w:rsid w:val="00F31F88"/>
    <w:rsid w:val="00F35185"/>
    <w:rsid w:val="00F80BFB"/>
    <w:rsid w:val="00F81D5C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No Spacing"/>
    <w:uiPriority w:val="1"/>
    <w:qFormat/>
    <w:rsid w:val="00B26B9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766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92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rniy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User</cp:lastModifiedBy>
  <cp:revision>6</cp:revision>
  <cp:lastPrinted>2018-12-29T05:27:00Z</cp:lastPrinted>
  <dcterms:created xsi:type="dcterms:W3CDTF">2018-12-21T13:19:00Z</dcterms:created>
  <dcterms:modified xsi:type="dcterms:W3CDTF">2018-12-29T05:27:00Z</dcterms:modified>
</cp:coreProperties>
</file>