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F7F" w:rsidRPr="00757F7F" w:rsidRDefault="00757F7F" w:rsidP="00757F7F">
      <w:pPr>
        <w:suppressAutoHyphens/>
        <w:jc w:val="center"/>
        <w:rPr>
          <w:b/>
          <w:bCs/>
        </w:rPr>
      </w:pPr>
      <w:r w:rsidRPr="00757F7F">
        <w:rPr>
          <w:b/>
          <w:bCs/>
        </w:rPr>
        <w:t>МУНИЦИПАЛЬНОЕ ОБРАЗОВАНИЕ «МИРНЕНСКОЕ СЕЛЬСКОЕ ПОСЕЛЕНИЕ»</w:t>
      </w:r>
    </w:p>
    <w:p w:rsidR="00757F7F" w:rsidRPr="00757F7F" w:rsidRDefault="00757F7F" w:rsidP="00757F7F">
      <w:pPr>
        <w:suppressAutoHyphens/>
        <w:jc w:val="center"/>
        <w:rPr>
          <w:b/>
          <w:bCs/>
        </w:rPr>
      </w:pPr>
      <w:r w:rsidRPr="00757F7F">
        <w:rPr>
          <w:b/>
          <w:bCs/>
        </w:rPr>
        <w:t>АДМИНИСТРАЦИЯ МИРНЕНСКОГО СЕЛЬСКОГО ПОСЕЛЕНИЯ</w:t>
      </w:r>
    </w:p>
    <w:p w:rsidR="00757F7F" w:rsidRPr="00757F7F" w:rsidRDefault="00757F7F" w:rsidP="00757F7F">
      <w:pPr>
        <w:suppressAutoHyphens/>
        <w:jc w:val="center"/>
        <w:rPr>
          <w:b/>
          <w:bCs/>
        </w:rPr>
      </w:pPr>
    </w:p>
    <w:p w:rsidR="00757F7F" w:rsidRPr="00757F7F" w:rsidRDefault="00757F7F" w:rsidP="00757F7F">
      <w:pPr>
        <w:suppressAutoHyphens/>
        <w:jc w:val="center"/>
        <w:rPr>
          <w:b/>
          <w:bCs/>
        </w:rPr>
      </w:pPr>
    </w:p>
    <w:p w:rsidR="00757F7F" w:rsidRPr="00757F7F" w:rsidRDefault="00757F7F" w:rsidP="00757F7F">
      <w:pPr>
        <w:suppressAutoHyphens/>
        <w:jc w:val="center"/>
        <w:rPr>
          <w:b/>
          <w:bCs/>
        </w:rPr>
      </w:pPr>
      <w:r w:rsidRPr="00757F7F">
        <w:rPr>
          <w:b/>
          <w:bCs/>
        </w:rPr>
        <w:t>ПОСТАНОВЛЕНИЕ</w:t>
      </w:r>
    </w:p>
    <w:p w:rsidR="00757F7F" w:rsidRPr="00757F7F" w:rsidRDefault="00757F7F" w:rsidP="00757F7F">
      <w:pPr>
        <w:suppressAutoHyphens/>
        <w:jc w:val="center"/>
        <w:rPr>
          <w:b/>
          <w:bCs/>
        </w:rPr>
      </w:pPr>
    </w:p>
    <w:p w:rsidR="00757F7F" w:rsidRPr="00757F7F" w:rsidRDefault="00757F7F" w:rsidP="00757F7F">
      <w:pPr>
        <w:suppressAutoHyphens/>
        <w:jc w:val="center"/>
        <w:rPr>
          <w:b/>
          <w:bCs/>
        </w:rPr>
      </w:pPr>
    </w:p>
    <w:p w:rsidR="00757F7F" w:rsidRPr="00757F7F" w:rsidRDefault="00757F7F" w:rsidP="00757F7F">
      <w:pPr>
        <w:suppressAutoHyphens/>
        <w:rPr>
          <w:bCs/>
        </w:rPr>
      </w:pPr>
      <w:r w:rsidRPr="0039237B">
        <w:rPr>
          <w:bCs/>
        </w:rPr>
        <w:t>«</w:t>
      </w:r>
      <w:r w:rsidR="0039237B" w:rsidRPr="0039237B">
        <w:rPr>
          <w:bCs/>
        </w:rPr>
        <w:t>20</w:t>
      </w:r>
      <w:r w:rsidRPr="0039237B">
        <w:rPr>
          <w:bCs/>
        </w:rPr>
        <w:t>» апреля 20</w:t>
      </w:r>
      <w:r w:rsidR="0039237B" w:rsidRPr="0039237B">
        <w:rPr>
          <w:bCs/>
        </w:rPr>
        <w:t>16</w:t>
      </w:r>
      <w:r w:rsidRPr="0039237B">
        <w:rPr>
          <w:bCs/>
        </w:rPr>
        <w:t xml:space="preserve"> г.                                                                                                                    № </w:t>
      </w:r>
      <w:r w:rsidR="0039237B" w:rsidRPr="0039237B">
        <w:rPr>
          <w:bCs/>
        </w:rPr>
        <w:t>127</w:t>
      </w:r>
    </w:p>
    <w:p w:rsidR="00757F7F" w:rsidRPr="00757F7F" w:rsidRDefault="00757F7F" w:rsidP="00757F7F">
      <w:pPr>
        <w:suppressAutoHyphens/>
        <w:jc w:val="center"/>
        <w:rPr>
          <w:bCs/>
        </w:rPr>
      </w:pPr>
    </w:p>
    <w:p w:rsidR="00757F7F" w:rsidRPr="00757F7F" w:rsidRDefault="00757F7F" w:rsidP="00757F7F">
      <w:pPr>
        <w:suppressAutoHyphens/>
        <w:jc w:val="center"/>
        <w:rPr>
          <w:bCs/>
        </w:rPr>
      </w:pPr>
      <w:r w:rsidRPr="00757F7F">
        <w:rPr>
          <w:bCs/>
        </w:rPr>
        <w:t>п. Мирный</w:t>
      </w:r>
    </w:p>
    <w:p w:rsidR="00757F7F" w:rsidRPr="00757F7F" w:rsidRDefault="00757F7F" w:rsidP="00757F7F">
      <w:pPr>
        <w:pStyle w:val="ConsPlusTitle"/>
        <w:widowControl/>
        <w:suppressAutoHyphens/>
      </w:pPr>
    </w:p>
    <w:p w:rsidR="00757F7F" w:rsidRPr="00757F7F" w:rsidRDefault="00757F7F" w:rsidP="00757F7F">
      <w:pPr>
        <w:suppressAutoHyphens/>
        <w:autoSpaceDE w:val="0"/>
        <w:autoSpaceDN w:val="0"/>
        <w:adjustRightInd w:val="0"/>
        <w:jc w:val="both"/>
        <w:rPr>
          <w:bCs/>
        </w:rPr>
      </w:pPr>
      <w:r w:rsidRPr="00757F7F">
        <w:rPr>
          <w:bCs/>
        </w:rPr>
        <w:t>Об утверждении  порядка ведения</w:t>
      </w:r>
    </w:p>
    <w:p w:rsidR="00757F7F" w:rsidRPr="00757F7F" w:rsidRDefault="00757F7F" w:rsidP="00757F7F">
      <w:pPr>
        <w:suppressAutoHyphens/>
        <w:autoSpaceDE w:val="0"/>
        <w:autoSpaceDN w:val="0"/>
        <w:adjustRightInd w:val="0"/>
        <w:jc w:val="both"/>
        <w:rPr>
          <w:bCs/>
        </w:rPr>
      </w:pPr>
      <w:r w:rsidRPr="00757F7F">
        <w:rPr>
          <w:bCs/>
        </w:rPr>
        <w:t xml:space="preserve">Реестра расходных обязательств </w:t>
      </w:r>
    </w:p>
    <w:p w:rsidR="00757F7F" w:rsidRPr="00757F7F" w:rsidRDefault="00757F7F" w:rsidP="00757F7F">
      <w:pPr>
        <w:suppressAutoHyphens/>
        <w:autoSpaceDE w:val="0"/>
        <w:autoSpaceDN w:val="0"/>
        <w:adjustRightInd w:val="0"/>
        <w:jc w:val="both"/>
        <w:rPr>
          <w:bCs/>
        </w:rPr>
      </w:pPr>
      <w:r w:rsidRPr="00757F7F">
        <w:rPr>
          <w:bCs/>
        </w:rPr>
        <w:t>муниципального образования</w:t>
      </w:r>
    </w:p>
    <w:p w:rsidR="00757F7F" w:rsidRPr="00757F7F" w:rsidRDefault="00757F7F" w:rsidP="00757F7F">
      <w:pPr>
        <w:suppressAutoHyphens/>
        <w:autoSpaceDE w:val="0"/>
        <w:autoSpaceDN w:val="0"/>
        <w:adjustRightInd w:val="0"/>
        <w:jc w:val="both"/>
      </w:pPr>
      <w:r w:rsidRPr="00757F7F">
        <w:rPr>
          <w:bCs/>
        </w:rPr>
        <w:t>«</w:t>
      </w:r>
      <w:proofErr w:type="spellStart"/>
      <w:r>
        <w:rPr>
          <w:bCs/>
        </w:rPr>
        <w:t>Мирненское</w:t>
      </w:r>
      <w:proofErr w:type="spellEnd"/>
      <w:r w:rsidRPr="00757F7F">
        <w:rPr>
          <w:bCs/>
        </w:rPr>
        <w:t xml:space="preserve"> сельское поселение»</w:t>
      </w:r>
    </w:p>
    <w:p w:rsidR="00757F7F" w:rsidRDefault="00757F7F" w:rsidP="00757F7F">
      <w:pPr>
        <w:suppressAutoHyphens/>
        <w:autoSpaceDE w:val="0"/>
        <w:autoSpaceDN w:val="0"/>
        <w:adjustRightInd w:val="0"/>
        <w:ind w:firstLine="540"/>
        <w:jc w:val="both"/>
      </w:pPr>
    </w:p>
    <w:p w:rsidR="00757F7F" w:rsidRDefault="00757F7F" w:rsidP="00757F7F">
      <w:pPr>
        <w:suppressAutoHyphens/>
        <w:autoSpaceDE w:val="0"/>
        <w:autoSpaceDN w:val="0"/>
        <w:adjustRightInd w:val="0"/>
        <w:ind w:firstLine="567"/>
        <w:jc w:val="both"/>
      </w:pPr>
    </w:p>
    <w:p w:rsidR="00757F7F" w:rsidRDefault="00757F7F" w:rsidP="00757F7F">
      <w:pPr>
        <w:suppressAutoHyphens/>
        <w:autoSpaceDE w:val="0"/>
        <w:autoSpaceDN w:val="0"/>
        <w:adjustRightInd w:val="0"/>
        <w:ind w:firstLine="567"/>
        <w:jc w:val="both"/>
      </w:pPr>
      <w:r>
        <w:t xml:space="preserve">В соответствии со статьей 87 Бюджетного кодекса Российской Федерации,  </w:t>
      </w:r>
    </w:p>
    <w:p w:rsidR="00757F7F" w:rsidRDefault="00757F7F" w:rsidP="00757F7F">
      <w:pPr>
        <w:suppressAutoHyphens/>
        <w:autoSpaceDE w:val="0"/>
        <w:autoSpaceDN w:val="0"/>
        <w:adjustRightInd w:val="0"/>
        <w:ind w:firstLine="567"/>
        <w:jc w:val="both"/>
      </w:pPr>
    </w:p>
    <w:p w:rsidR="00757F7F" w:rsidRDefault="00757F7F" w:rsidP="00757F7F">
      <w:pPr>
        <w:suppressAutoHyphens/>
        <w:autoSpaceDE w:val="0"/>
        <w:autoSpaceDN w:val="0"/>
        <w:adjustRightInd w:val="0"/>
        <w:ind w:firstLine="567"/>
        <w:jc w:val="both"/>
      </w:pPr>
      <w:r>
        <w:t>ПОСТАНОВЛЯЮ:</w:t>
      </w:r>
    </w:p>
    <w:p w:rsidR="00757F7F" w:rsidRDefault="00757F7F" w:rsidP="00757F7F">
      <w:pPr>
        <w:tabs>
          <w:tab w:val="left" w:pos="567"/>
          <w:tab w:val="left" w:pos="993"/>
        </w:tabs>
        <w:suppressAutoHyphens/>
        <w:autoSpaceDE w:val="0"/>
        <w:autoSpaceDN w:val="0"/>
        <w:adjustRightInd w:val="0"/>
        <w:ind w:firstLine="567"/>
        <w:jc w:val="both"/>
      </w:pPr>
    </w:p>
    <w:p w:rsidR="00757F7F" w:rsidRDefault="00757F7F" w:rsidP="00757F7F">
      <w:pPr>
        <w:tabs>
          <w:tab w:val="left" w:pos="567"/>
          <w:tab w:val="left" w:pos="993"/>
        </w:tabs>
        <w:suppressAutoHyphens/>
        <w:autoSpaceDE w:val="0"/>
        <w:autoSpaceDN w:val="0"/>
        <w:adjustRightInd w:val="0"/>
        <w:ind w:firstLine="567"/>
        <w:jc w:val="both"/>
      </w:pPr>
      <w:r>
        <w:t xml:space="preserve">1. </w:t>
      </w:r>
      <w:r>
        <w:t>Утвердить  Порядок ведения реестра расходных обязательств муниципального образования «</w:t>
      </w:r>
      <w:proofErr w:type="spellStart"/>
      <w:r>
        <w:t>Мирненское</w:t>
      </w:r>
      <w:proofErr w:type="spellEnd"/>
      <w:r>
        <w:t xml:space="preserve"> сельское поселение» согласно приложению.</w:t>
      </w:r>
    </w:p>
    <w:p w:rsidR="00757F7F" w:rsidRDefault="00757F7F" w:rsidP="00757F7F">
      <w:pPr>
        <w:tabs>
          <w:tab w:val="left" w:pos="567"/>
          <w:tab w:val="left" w:pos="993"/>
        </w:tabs>
        <w:suppressAutoHyphens/>
        <w:autoSpaceDE w:val="0"/>
        <w:autoSpaceDN w:val="0"/>
        <w:adjustRightInd w:val="0"/>
        <w:ind w:firstLine="567"/>
        <w:jc w:val="both"/>
      </w:pPr>
      <w:r>
        <w:t xml:space="preserve">2. </w:t>
      </w:r>
      <w:r w:rsidRPr="00757F7F">
        <w:t>Опубликовать настоящее постановление в информационном бюллетене муниципального образования «</w:t>
      </w:r>
      <w:proofErr w:type="spellStart"/>
      <w:r w:rsidRPr="00757F7F">
        <w:t>Мирненское</w:t>
      </w:r>
      <w:proofErr w:type="spellEnd"/>
      <w:r w:rsidRPr="00757F7F">
        <w:t xml:space="preserve"> сельское поселение» и разместить на официальном сайте муниципального образования «</w:t>
      </w:r>
      <w:proofErr w:type="spellStart"/>
      <w:r w:rsidRPr="00757F7F">
        <w:t>Мирненское</w:t>
      </w:r>
      <w:proofErr w:type="spellEnd"/>
      <w:r w:rsidRPr="00757F7F">
        <w:t xml:space="preserve"> сельское поселение» (http://www.mirniy.tomsk.ru).</w:t>
      </w:r>
    </w:p>
    <w:p w:rsidR="00757F7F" w:rsidRDefault="00757F7F" w:rsidP="00757F7F">
      <w:pPr>
        <w:tabs>
          <w:tab w:val="left" w:pos="567"/>
          <w:tab w:val="left" w:pos="993"/>
        </w:tabs>
        <w:suppressAutoHyphens/>
        <w:autoSpaceDE w:val="0"/>
        <w:autoSpaceDN w:val="0"/>
        <w:adjustRightInd w:val="0"/>
        <w:ind w:firstLine="567"/>
        <w:jc w:val="both"/>
      </w:pPr>
      <w:r>
        <w:t xml:space="preserve">3. </w:t>
      </w:r>
      <w:r>
        <w:t xml:space="preserve">Контроль за исполнением настоящего постановления возложить на  ведущего специалиста </w:t>
      </w:r>
      <w:r>
        <w:t xml:space="preserve">экономиста-финансиста А.И. </w:t>
      </w:r>
      <w:proofErr w:type="spellStart"/>
      <w:r>
        <w:t>Илавскую</w:t>
      </w:r>
      <w:proofErr w:type="spellEnd"/>
      <w:r>
        <w:t>.</w:t>
      </w:r>
    </w:p>
    <w:p w:rsidR="00757F7F" w:rsidRPr="00757F7F" w:rsidRDefault="00757F7F" w:rsidP="00757F7F">
      <w:pPr>
        <w:tabs>
          <w:tab w:val="left" w:pos="851"/>
        </w:tabs>
        <w:suppressAutoHyphens/>
        <w:autoSpaceDE w:val="0"/>
        <w:autoSpaceDN w:val="0"/>
        <w:adjustRightInd w:val="0"/>
        <w:ind w:firstLine="567"/>
        <w:jc w:val="both"/>
      </w:pPr>
    </w:p>
    <w:p w:rsidR="00757F7F" w:rsidRPr="00757F7F" w:rsidRDefault="00757F7F" w:rsidP="00757F7F">
      <w:pPr>
        <w:suppressAutoHyphens/>
        <w:autoSpaceDE w:val="0"/>
        <w:autoSpaceDN w:val="0"/>
        <w:adjustRightInd w:val="0"/>
        <w:ind w:firstLine="540"/>
        <w:jc w:val="both"/>
      </w:pPr>
    </w:p>
    <w:p w:rsidR="00757F7F" w:rsidRPr="00757F7F" w:rsidRDefault="00757F7F" w:rsidP="00757F7F">
      <w:pPr>
        <w:suppressAutoHyphens/>
        <w:autoSpaceDE w:val="0"/>
        <w:autoSpaceDN w:val="0"/>
        <w:adjustRightInd w:val="0"/>
        <w:ind w:firstLine="540"/>
        <w:jc w:val="both"/>
      </w:pPr>
    </w:p>
    <w:p w:rsidR="00757F7F" w:rsidRPr="00757F7F" w:rsidRDefault="00757F7F" w:rsidP="00757F7F">
      <w:pPr>
        <w:ind w:firstLine="709"/>
        <w:jc w:val="both"/>
      </w:pPr>
      <w:r w:rsidRPr="00757F7F">
        <w:t xml:space="preserve">  </w:t>
      </w:r>
    </w:p>
    <w:p w:rsidR="00757F7F" w:rsidRPr="00757F7F" w:rsidRDefault="00757F7F" w:rsidP="00757F7F">
      <w:pPr>
        <w:ind w:firstLine="709"/>
        <w:jc w:val="both"/>
      </w:pPr>
      <w:r w:rsidRPr="00757F7F">
        <w:t xml:space="preserve">Глава поселения </w:t>
      </w:r>
    </w:p>
    <w:p w:rsidR="00757F7F" w:rsidRPr="00757F7F" w:rsidRDefault="00757F7F" w:rsidP="00757F7F">
      <w:pPr>
        <w:ind w:firstLine="709"/>
        <w:jc w:val="both"/>
      </w:pPr>
      <w:r w:rsidRPr="00757F7F">
        <w:t xml:space="preserve">(Глава Администрации)                                                                         </w:t>
      </w:r>
      <w:r>
        <w:t>А.В. Журавлев</w:t>
      </w:r>
    </w:p>
    <w:p w:rsidR="00757F7F" w:rsidRPr="00757F7F" w:rsidRDefault="00757F7F" w:rsidP="00757F7F">
      <w:pPr>
        <w:spacing w:before="120" w:after="120"/>
        <w:jc w:val="both"/>
      </w:pPr>
    </w:p>
    <w:p w:rsidR="00757F7F" w:rsidRPr="00757F7F" w:rsidRDefault="00757F7F" w:rsidP="00757F7F">
      <w:pPr>
        <w:jc w:val="both"/>
      </w:pPr>
    </w:p>
    <w:p w:rsidR="00757F7F" w:rsidRPr="00757F7F" w:rsidRDefault="00757F7F" w:rsidP="00757F7F">
      <w:pPr>
        <w:jc w:val="both"/>
      </w:pPr>
    </w:p>
    <w:p w:rsidR="00757F7F" w:rsidRPr="00757F7F" w:rsidRDefault="00757F7F" w:rsidP="00757F7F">
      <w:pPr>
        <w:jc w:val="both"/>
      </w:pPr>
    </w:p>
    <w:p w:rsidR="00757F7F" w:rsidRPr="00757F7F" w:rsidRDefault="00757F7F" w:rsidP="00757F7F">
      <w:pPr>
        <w:jc w:val="both"/>
      </w:pPr>
    </w:p>
    <w:p w:rsidR="00757F7F" w:rsidRPr="00757F7F" w:rsidRDefault="00757F7F" w:rsidP="00757F7F">
      <w:pPr>
        <w:jc w:val="both"/>
      </w:pPr>
    </w:p>
    <w:p w:rsidR="00757F7F" w:rsidRPr="00757F7F" w:rsidRDefault="00757F7F" w:rsidP="00757F7F">
      <w:pPr>
        <w:jc w:val="both"/>
      </w:pPr>
    </w:p>
    <w:p w:rsidR="00757F7F" w:rsidRPr="00757F7F" w:rsidRDefault="00757F7F" w:rsidP="00757F7F">
      <w:pPr>
        <w:jc w:val="both"/>
      </w:pPr>
    </w:p>
    <w:p w:rsidR="00757F7F" w:rsidRPr="00757F7F" w:rsidRDefault="00757F7F" w:rsidP="00757F7F">
      <w:pPr>
        <w:jc w:val="both"/>
      </w:pPr>
    </w:p>
    <w:p w:rsidR="00757F7F" w:rsidRPr="00757F7F" w:rsidRDefault="00757F7F" w:rsidP="00757F7F">
      <w:pPr>
        <w:jc w:val="both"/>
      </w:pPr>
    </w:p>
    <w:p w:rsidR="00757F7F" w:rsidRDefault="00757F7F" w:rsidP="00757F7F">
      <w:pPr>
        <w:jc w:val="both"/>
      </w:pPr>
    </w:p>
    <w:p w:rsidR="00757F7F" w:rsidRDefault="00757F7F" w:rsidP="00757F7F">
      <w:pPr>
        <w:jc w:val="both"/>
      </w:pPr>
    </w:p>
    <w:p w:rsidR="00757F7F" w:rsidRDefault="00757F7F" w:rsidP="00757F7F">
      <w:pPr>
        <w:jc w:val="both"/>
      </w:pPr>
    </w:p>
    <w:p w:rsidR="00757F7F" w:rsidRPr="00757F7F" w:rsidRDefault="00757F7F" w:rsidP="00757F7F">
      <w:pPr>
        <w:jc w:val="both"/>
      </w:pPr>
    </w:p>
    <w:p w:rsidR="00757F7F" w:rsidRPr="00757F7F" w:rsidRDefault="00757F7F" w:rsidP="00757F7F">
      <w:pPr>
        <w:jc w:val="both"/>
      </w:pPr>
    </w:p>
    <w:p w:rsidR="00757F7F" w:rsidRPr="00757F7F" w:rsidRDefault="00757F7F" w:rsidP="00757F7F">
      <w:pPr>
        <w:jc w:val="both"/>
      </w:pPr>
    </w:p>
    <w:p w:rsidR="00757F7F" w:rsidRPr="00757F7F" w:rsidRDefault="00757F7F" w:rsidP="00757F7F">
      <w:pPr>
        <w:jc w:val="both"/>
        <w:rPr>
          <w:sz w:val="22"/>
        </w:rPr>
      </w:pPr>
    </w:p>
    <w:p w:rsidR="00757F7F" w:rsidRPr="00757F7F" w:rsidRDefault="0039237B" w:rsidP="00757F7F">
      <w:pPr>
        <w:jc w:val="both"/>
        <w:rPr>
          <w:sz w:val="22"/>
        </w:rPr>
      </w:pPr>
      <w:r>
        <w:rPr>
          <w:sz w:val="22"/>
        </w:rPr>
        <w:t xml:space="preserve">Исп. </w:t>
      </w:r>
      <w:r w:rsidR="00757F7F">
        <w:rPr>
          <w:sz w:val="22"/>
        </w:rPr>
        <w:t xml:space="preserve">А.И. </w:t>
      </w:r>
      <w:proofErr w:type="spellStart"/>
      <w:r w:rsidR="00757F7F">
        <w:rPr>
          <w:sz w:val="22"/>
        </w:rPr>
        <w:t>Илавская</w:t>
      </w:r>
      <w:proofErr w:type="spellEnd"/>
    </w:p>
    <w:p w:rsidR="00757F7F" w:rsidRPr="00757F7F" w:rsidRDefault="00757F7F" w:rsidP="00757F7F">
      <w:pPr>
        <w:jc w:val="both"/>
        <w:rPr>
          <w:sz w:val="22"/>
        </w:rPr>
      </w:pPr>
      <w:r w:rsidRPr="00757F7F">
        <w:rPr>
          <w:sz w:val="22"/>
        </w:rPr>
        <w:t>тел.955-232</w:t>
      </w:r>
    </w:p>
    <w:p w:rsidR="00757F7F" w:rsidRPr="00757F7F" w:rsidRDefault="00757F7F" w:rsidP="00757F7F">
      <w:pPr>
        <w:jc w:val="right"/>
        <w:rPr>
          <w:sz w:val="22"/>
        </w:rPr>
      </w:pPr>
      <w:r w:rsidRPr="00757F7F">
        <w:lastRenderedPageBreak/>
        <w:t xml:space="preserve">Приложение к </w:t>
      </w:r>
      <w:r w:rsidR="002C57C1">
        <w:t>П</w:t>
      </w:r>
      <w:r w:rsidRPr="00757F7F">
        <w:t>остановлению</w:t>
      </w:r>
    </w:p>
    <w:p w:rsidR="00757F7F" w:rsidRPr="00757F7F" w:rsidRDefault="002C57C1" w:rsidP="00757F7F">
      <w:pPr>
        <w:pStyle w:val="ConsPlusNormal"/>
        <w:ind w:left="5664"/>
        <w:jc w:val="center"/>
        <w:rPr>
          <w:sz w:val="24"/>
          <w:szCs w:val="24"/>
        </w:rPr>
      </w:pPr>
      <w:r>
        <w:rPr>
          <w:sz w:val="24"/>
          <w:szCs w:val="24"/>
        </w:rPr>
        <w:t xml:space="preserve">                </w:t>
      </w:r>
      <w:r w:rsidR="00757F7F" w:rsidRPr="0039237B">
        <w:rPr>
          <w:sz w:val="24"/>
          <w:szCs w:val="24"/>
        </w:rPr>
        <w:t>от «</w:t>
      </w:r>
      <w:r w:rsidR="0039237B" w:rsidRPr="0039237B">
        <w:rPr>
          <w:sz w:val="24"/>
          <w:szCs w:val="24"/>
        </w:rPr>
        <w:t>20</w:t>
      </w:r>
      <w:r w:rsidR="00757F7F" w:rsidRPr="0039237B">
        <w:rPr>
          <w:sz w:val="24"/>
          <w:szCs w:val="24"/>
        </w:rPr>
        <w:t>» апреля 20</w:t>
      </w:r>
      <w:r w:rsidR="0039237B" w:rsidRPr="0039237B">
        <w:rPr>
          <w:sz w:val="24"/>
          <w:szCs w:val="24"/>
        </w:rPr>
        <w:t>16</w:t>
      </w:r>
      <w:r w:rsidR="00757F7F" w:rsidRPr="0039237B">
        <w:rPr>
          <w:sz w:val="24"/>
          <w:szCs w:val="24"/>
        </w:rPr>
        <w:t xml:space="preserve"> г. № </w:t>
      </w:r>
      <w:r w:rsidR="0039237B" w:rsidRPr="0039237B">
        <w:rPr>
          <w:sz w:val="24"/>
          <w:szCs w:val="24"/>
        </w:rPr>
        <w:t>127</w:t>
      </w:r>
      <w:r w:rsidR="00757F7F" w:rsidRPr="00757F7F">
        <w:rPr>
          <w:sz w:val="24"/>
          <w:szCs w:val="24"/>
        </w:rPr>
        <w:t xml:space="preserve">          </w:t>
      </w:r>
    </w:p>
    <w:p w:rsidR="002C57C1" w:rsidRDefault="002C57C1" w:rsidP="002C57C1">
      <w:pPr>
        <w:pStyle w:val="ConsTitle"/>
        <w:widowControl/>
        <w:jc w:val="center"/>
        <w:rPr>
          <w:rFonts w:ascii="Times New Roman" w:hAnsi="Times New Roman" w:cs="Times New Roman"/>
          <w:sz w:val="24"/>
          <w:szCs w:val="24"/>
        </w:rPr>
      </w:pPr>
    </w:p>
    <w:p w:rsidR="002C57C1" w:rsidRDefault="002C57C1" w:rsidP="002C57C1">
      <w:pPr>
        <w:pStyle w:val="ConsTitle"/>
        <w:widowControl/>
        <w:jc w:val="center"/>
        <w:rPr>
          <w:rFonts w:ascii="Times New Roman" w:hAnsi="Times New Roman" w:cs="Times New Roman"/>
          <w:sz w:val="24"/>
          <w:szCs w:val="24"/>
        </w:rPr>
      </w:pPr>
    </w:p>
    <w:p w:rsidR="002C57C1" w:rsidRPr="000871B6" w:rsidRDefault="002C57C1" w:rsidP="002C57C1">
      <w:pPr>
        <w:pStyle w:val="ConsTitle"/>
        <w:widowControl/>
        <w:jc w:val="center"/>
        <w:rPr>
          <w:rFonts w:ascii="Times New Roman" w:hAnsi="Times New Roman" w:cs="Times New Roman"/>
          <w:sz w:val="24"/>
          <w:szCs w:val="24"/>
        </w:rPr>
      </w:pPr>
      <w:r w:rsidRPr="000871B6">
        <w:rPr>
          <w:rFonts w:ascii="Times New Roman" w:hAnsi="Times New Roman" w:cs="Times New Roman"/>
          <w:sz w:val="24"/>
          <w:szCs w:val="24"/>
        </w:rPr>
        <w:t>ПОРЯДОК</w:t>
      </w:r>
    </w:p>
    <w:p w:rsidR="002C57C1" w:rsidRPr="000871B6" w:rsidRDefault="002C57C1" w:rsidP="002C57C1">
      <w:pPr>
        <w:pStyle w:val="ConsTitle"/>
        <w:widowControl/>
        <w:jc w:val="center"/>
        <w:rPr>
          <w:rFonts w:ascii="Times New Roman" w:hAnsi="Times New Roman" w:cs="Times New Roman"/>
          <w:sz w:val="24"/>
          <w:szCs w:val="24"/>
        </w:rPr>
      </w:pPr>
      <w:r w:rsidRPr="000871B6">
        <w:rPr>
          <w:rFonts w:ascii="Times New Roman" w:hAnsi="Times New Roman" w:cs="Times New Roman"/>
          <w:sz w:val="24"/>
          <w:szCs w:val="24"/>
        </w:rPr>
        <w:t>ВЕДЕНИЯ РЕЕСТРА РАСХОДНЫХ ОБЯЗАТЕЛЬСТВ</w:t>
      </w:r>
    </w:p>
    <w:p w:rsidR="002C57C1" w:rsidRPr="000871B6" w:rsidRDefault="002C57C1" w:rsidP="002C57C1">
      <w:pPr>
        <w:pStyle w:val="ConsTitle"/>
        <w:widowControl/>
        <w:jc w:val="center"/>
        <w:rPr>
          <w:rFonts w:ascii="Times New Roman" w:hAnsi="Times New Roman" w:cs="Times New Roman"/>
          <w:sz w:val="24"/>
          <w:szCs w:val="24"/>
        </w:rPr>
      </w:pPr>
      <w:r w:rsidRPr="000871B6">
        <w:rPr>
          <w:rFonts w:ascii="Times New Roman" w:hAnsi="Times New Roman" w:cs="Times New Roman"/>
          <w:sz w:val="24"/>
          <w:szCs w:val="24"/>
        </w:rPr>
        <w:t xml:space="preserve">МУНИЦИПАЛЬНОГО ОБРАЗОВАНИЯ « </w:t>
      </w:r>
      <w:r>
        <w:rPr>
          <w:rFonts w:ascii="Times New Roman" w:hAnsi="Times New Roman" w:cs="Times New Roman"/>
          <w:sz w:val="24"/>
          <w:szCs w:val="24"/>
        </w:rPr>
        <w:t>МИРНЕНСКОЕ</w:t>
      </w:r>
      <w:r w:rsidRPr="000871B6">
        <w:rPr>
          <w:rFonts w:ascii="Times New Roman" w:hAnsi="Times New Roman" w:cs="Times New Roman"/>
          <w:sz w:val="24"/>
          <w:szCs w:val="24"/>
        </w:rPr>
        <w:t>СЕЛЬСКОЕ  ПОСЕЛЕНИЕ»</w:t>
      </w:r>
    </w:p>
    <w:p w:rsidR="002C57C1" w:rsidRPr="000871B6" w:rsidRDefault="002C57C1" w:rsidP="002C57C1">
      <w:pPr>
        <w:pStyle w:val="ConsTitle"/>
        <w:widowControl/>
        <w:jc w:val="both"/>
        <w:rPr>
          <w:rFonts w:ascii="Times New Roman" w:hAnsi="Times New Roman" w:cs="Times New Roman"/>
          <w:sz w:val="24"/>
          <w:szCs w:val="24"/>
        </w:rPr>
      </w:pPr>
    </w:p>
    <w:p w:rsidR="002C57C1" w:rsidRPr="000871B6" w:rsidRDefault="002C57C1" w:rsidP="002C57C1">
      <w:pPr>
        <w:pStyle w:val="ConsTitle"/>
        <w:widowControl/>
        <w:jc w:val="both"/>
        <w:rPr>
          <w:rFonts w:ascii="Times New Roman" w:hAnsi="Times New Roman" w:cs="Times New Roman"/>
          <w:sz w:val="24"/>
          <w:szCs w:val="24"/>
        </w:rPr>
      </w:pPr>
    </w:p>
    <w:p w:rsidR="002C57C1" w:rsidRDefault="002C57C1" w:rsidP="002C57C1">
      <w:pPr>
        <w:jc w:val="both"/>
      </w:pPr>
      <w:r>
        <w:tab/>
      </w:r>
      <w:r w:rsidRPr="000871B6">
        <w:t xml:space="preserve">1. Настоящий Порядок разработан в соответствии с Бюджетным кодексом Российской Федерации и определяет правила формирования и ведения Реестра расходных обязательств муниципального образования « </w:t>
      </w:r>
      <w:proofErr w:type="spellStart"/>
      <w:r>
        <w:t>Мирненское</w:t>
      </w:r>
      <w:proofErr w:type="spellEnd"/>
      <w:r>
        <w:t xml:space="preserve"> </w:t>
      </w:r>
      <w:r w:rsidRPr="000871B6">
        <w:t>сельское поселение» (далее - Реестр).</w:t>
      </w:r>
      <w:r>
        <w:t xml:space="preserve"> </w:t>
      </w:r>
      <w:r w:rsidRPr="000871B6">
        <w:t>Реестр ведется с целью учета расходных обязательств муниципального образования «</w:t>
      </w:r>
      <w:proofErr w:type="spellStart"/>
      <w:r>
        <w:t>Мирненское</w:t>
      </w:r>
      <w:proofErr w:type="spellEnd"/>
      <w:r>
        <w:t xml:space="preserve"> </w:t>
      </w:r>
      <w:r w:rsidRPr="000871B6">
        <w:t xml:space="preserve">сельское поселение» (далее - </w:t>
      </w:r>
      <w:proofErr w:type="spellStart"/>
      <w:r>
        <w:t>Мирненское</w:t>
      </w:r>
      <w:proofErr w:type="spellEnd"/>
      <w:r>
        <w:t xml:space="preserve"> </w:t>
      </w:r>
      <w:r w:rsidRPr="000871B6">
        <w:t>поселение) и определения объема средств бюджета поселения, необходимых для их исполнения.</w:t>
      </w:r>
      <w:r>
        <w:t xml:space="preserve"> </w:t>
      </w:r>
      <w:r w:rsidRPr="000871B6">
        <w:t xml:space="preserve">Данные Реестра  используются при разработке проекта  бюджета поселения. </w:t>
      </w:r>
    </w:p>
    <w:p w:rsidR="002C57C1" w:rsidRDefault="002C57C1" w:rsidP="002C57C1">
      <w:pPr>
        <w:jc w:val="both"/>
      </w:pPr>
      <w:r>
        <w:tab/>
      </w:r>
      <w:r w:rsidRPr="00295710">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2C57C1" w:rsidRDefault="002C57C1" w:rsidP="002C57C1">
      <w:pPr>
        <w:jc w:val="both"/>
      </w:pPr>
      <w:r>
        <w:tab/>
      </w:r>
      <w:r w:rsidRPr="000871B6">
        <w:t>3. Реестр составляется по форме согласно приложению  к настоящему Порядку.</w:t>
      </w:r>
    </w:p>
    <w:p w:rsidR="002C57C1" w:rsidRDefault="002C57C1" w:rsidP="002C57C1">
      <w:pPr>
        <w:jc w:val="both"/>
      </w:pPr>
      <w:r>
        <w:tab/>
      </w:r>
      <w:r w:rsidRPr="000871B6">
        <w:t>4. Ведение Реестра осуществляет ведущий специалист экономист- финансист.</w:t>
      </w:r>
    </w:p>
    <w:p w:rsidR="002C57C1" w:rsidRPr="000871B6" w:rsidRDefault="002C57C1" w:rsidP="002C57C1">
      <w:pPr>
        <w:jc w:val="both"/>
      </w:pPr>
      <w:r>
        <w:tab/>
      </w:r>
      <w:r w:rsidRPr="000871B6">
        <w:t>5. Ведущий специалист экономист- финансист ежегодно составляет:</w:t>
      </w:r>
    </w:p>
    <w:p w:rsidR="002C57C1" w:rsidRPr="000871B6" w:rsidRDefault="002C57C1" w:rsidP="002C57C1">
      <w:pPr>
        <w:jc w:val="both"/>
      </w:pPr>
      <w:r w:rsidRPr="000871B6">
        <w:t>плановый Реестр - не позднее 10 апреля текущего финансового года;</w:t>
      </w:r>
    </w:p>
    <w:p w:rsidR="002C57C1" w:rsidRDefault="002C57C1" w:rsidP="002C57C1">
      <w:pPr>
        <w:jc w:val="both"/>
      </w:pPr>
      <w:r w:rsidRPr="000871B6">
        <w:t>уточненный Реестр - не позднее 10 ноября текущего финансового года.</w:t>
      </w:r>
    </w:p>
    <w:p w:rsidR="002C57C1" w:rsidRDefault="002C57C1" w:rsidP="002C57C1">
      <w:pPr>
        <w:jc w:val="both"/>
      </w:pPr>
      <w:r>
        <w:tab/>
      </w:r>
      <w:r w:rsidRPr="00295710">
        <w:t>6.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2C57C1" w:rsidRDefault="002C57C1" w:rsidP="002C57C1">
      <w:pPr>
        <w:jc w:val="both"/>
      </w:pPr>
      <w:r>
        <w:tab/>
      </w:r>
      <w:r w:rsidRPr="000871B6">
        <w:t>8. Расходные обязательства, не включенные в Реестр, не подлежат учету при разработке проекта бюджета  поселения на очередной финансовый год.</w:t>
      </w:r>
    </w:p>
    <w:p w:rsidR="002C57C1" w:rsidRPr="000871B6" w:rsidRDefault="002C57C1" w:rsidP="002C57C1">
      <w:pPr>
        <w:jc w:val="both"/>
      </w:pPr>
      <w:r>
        <w:tab/>
      </w:r>
      <w:r w:rsidRPr="000871B6">
        <w:t xml:space="preserve">9. Плановый Реестр и уточненный Реестр представляются в Управление финансов Администрации Томского района  в порядке, установленном Администрацией Томского района. </w:t>
      </w:r>
    </w:p>
    <w:p w:rsidR="00882127" w:rsidRDefault="00882127"/>
    <w:p w:rsidR="002C57C1" w:rsidRDefault="002C57C1"/>
    <w:p w:rsidR="002C57C1" w:rsidRDefault="002C57C1"/>
    <w:p w:rsidR="002C57C1" w:rsidRDefault="002C57C1"/>
    <w:p w:rsidR="002C57C1" w:rsidRDefault="002C57C1"/>
    <w:p w:rsidR="002C57C1" w:rsidRDefault="002C57C1"/>
    <w:p w:rsidR="002C57C1" w:rsidRDefault="002C57C1"/>
    <w:p w:rsidR="002C57C1" w:rsidRDefault="002C57C1"/>
    <w:p w:rsidR="002C57C1" w:rsidRDefault="002C57C1"/>
    <w:p w:rsidR="002C57C1" w:rsidRDefault="002C57C1"/>
    <w:p w:rsidR="002C57C1" w:rsidRDefault="002C57C1"/>
    <w:p w:rsidR="0039237B" w:rsidRDefault="0039237B">
      <w:pPr>
        <w:sectPr w:rsidR="0039237B" w:rsidSect="0039237B">
          <w:pgSz w:w="11906" w:h="16838"/>
          <w:pgMar w:top="851" w:right="851" w:bottom="851" w:left="1418" w:header="709" w:footer="709" w:gutter="0"/>
          <w:cols w:space="708"/>
          <w:docGrid w:linePitch="360"/>
        </w:sectPr>
      </w:pPr>
    </w:p>
    <w:p w:rsidR="0039237B" w:rsidRDefault="0039237B" w:rsidP="0039237B">
      <w:pPr>
        <w:pStyle w:val="ConsNormal"/>
        <w:widowControl/>
        <w:ind w:left="540" w:right="0" w:firstLine="0"/>
        <w:jc w:val="right"/>
        <w:rPr>
          <w:rFonts w:ascii="Times New Roman" w:hAnsi="Times New Roman" w:cs="Times New Roman"/>
          <w:sz w:val="24"/>
          <w:szCs w:val="24"/>
          <w:lang w:val="en-US"/>
        </w:rPr>
      </w:pPr>
    </w:p>
    <w:p w:rsidR="0039237B" w:rsidRPr="00304FCE" w:rsidRDefault="0039237B" w:rsidP="0039237B">
      <w:pPr>
        <w:pStyle w:val="ConsNormal"/>
        <w:widowControl/>
        <w:ind w:left="540" w:right="0" w:firstLine="0"/>
        <w:jc w:val="right"/>
        <w:rPr>
          <w:rFonts w:ascii="Times New Roman" w:hAnsi="Times New Roman" w:cs="Times New Roman"/>
          <w:sz w:val="24"/>
          <w:szCs w:val="24"/>
        </w:rPr>
      </w:pPr>
      <w:r w:rsidRPr="00304FCE">
        <w:rPr>
          <w:rFonts w:ascii="Times New Roman" w:hAnsi="Times New Roman" w:cs="Times New Roman"/>
          <w:sz w:val="24"/>
          <w:szCs w:val="24"/>
        </w:rPr>
        <w:t>Приложение</w:t>
      </w:r>
    </w:p>
    <w:p w:rsidR="0039237B" w:rsidRPr="00304FCE" w:rsidRDefault="0039237B" w:rsidP="0039237B">
      <w:pPr>
        <w:pStyle w:val="ConsNormal"/>
        <w:widowControl/>
        <w:ind w:left="540" w:right="0" w:firstLine="0"/>
        <w:jc w:val="right"/>
        <w:rPr>
          <w:rFonts w:ascii="Times New Roman" w:hAnsi="Times New Roman" w:cs="Times New Roman"/>
          <w:sz w:val="24"/>
          <w:szCs w:val="24"/>
        </w:rPr>
      </w:pPr>
      <w:r>
        <w:rPr>
          <w:rFonts w:ascii="Times New Roman" w:hAnsi="Times New Roman" w:cs="Times New Roman"/>
          <w:sz w:val="24"/>
          <w:szCs w:val="24"/>
        </w:rPr>
        <w:t>к Порядку</w:t>
      </w:r>
      <w:r w:rsidRPr="00304FCE">
        <w:rPr>
          <w:rFonts w:ascii="Times New Roman" w:hAnsi="Times New Roman" w:cs="Times New Roman"/>
          <w:sz w:val="24"/>
          <w:szCs w:val="24"/>
        </w:rPr>
        <w:t xml:space="preserve"> ведени</w:t>
      </w:r>
      <w:r>
        <w:rPr>
          <w:rFonts w:ascii="Times New Roman" w:hAnsi="Times New Roman" w:cs="Times New Roman"/>
          <w:sz w:val="24"/>
          <w:szCs w:val="24"/>
        </w:rPr>
        <w:t>я</w:t>
      </w:r>
    </w:p>
    <w:p w:rsidR="0039237B" w:rsidRPr="00304FCE" w:rsidRDefault="0039237B" w:rsidP="0039237B">
      <w:pPr>
        <w:pStyle w:val="ConsNormal"/>
        <w:widowControl/>
        <w:ind w:left="540" w:right="0" w:firstLine="0"/>
        <w:jc w:val="right"/>
        <w:rPr>
          <w:rFonts w:ascii="Times New Roman" w:hAnsi="Times New Roman" w:cs="Times New Roman"/>
          <w:sz w:val="24"/>
          <w:szCs w:val="24"/>
        </w:rPr>
      </w:pPr>
      <w:r w:rsidRPr="00304FCE">
        <w:rPr>
          <w:rFonts w:ascii="Times New Roman" w:hAnsi="Times New Roman" w:cs="Times New Roman"/>
          <w:sz w:val="24"/>
          <w:szCs w:val="24"/>
        </w:rPr>
        <w:t>реестра расходных обязательств</w:t>
      </w:r>
    </w:p>
    <w:p w:rsidR="0039237B" w:rsidRDefault="0039237B" w:rsidP="0039237B">
      <w:pPr>
        <w:pStyle w:val="ConsNonformat"/>
        <w:widowControl/>
        <w:jc w:val="right"/>
        <w:rPr>
          <w:rFonts w:ascii="Times New Roman" w:hAnsi="Times New Roman" w:cs="Times New Roman"/>
          <w:sz w:val="24"/>
          <w:szCs w:val="24"/>
        </w:rPr>
      </w:pPr>
      <w:r w:rsidRPr="00304FCE">
        <w:rPr>
          <w:rFonts w:ascii="Times New Roman" w:hAnsi="Times New Roman" w:cs="Times New Roman"/>
          <w:sz w:val="24"/>
          <w:szCs w:val="24"/>
        </w:rPr>
        <w:t>муниципального образования</w:t>
      </w:r>
    </w:p>
    <w:p w:rsidR="0039237B" w:rsidRPr="00304FCE" w:rsidRDefault="0039237B" w:rsidP="0039237B">
      <w:pPr>
        <w:pStyle w:val="ConsNonformat"/>
        <w:widowControl/>
        <w:jc w:val="right"/>
        <w:rPr>
          <w:rFonts w:ascii="Times New Roman" w:hAnsi="Times New Roman" w:cs="Times New Roman"/>
          <w:sz w:val="24"/>
          <w:szCs w:val="24"/>
        </w:rPr>
      </w:pPr>
      <w:r w:rsidRPr="00304FCE">
        <w:rPr>
          <w:rFonts w:ascii="Times New Roman" w:hAnsi="Times New Roman" w:cs="Times New Roman"/>
          <w:sz w:val="24"/>
          <w:szCs w:val="24"/>
        </w:rPr>
        <w:t xml:space="preserve"> «</w:t>
      </w:r>
      <w:proofErr w:type="spellStart"/>
      <w:r>
        <w:rPr>
          <w:rFonts w:ascii="Times New Roman" w:hAnsi="Times New Roman" w:cs="Times New Roman"/>
          <w:sz w:val="24"/>
          <w:szCs w:val="24"/>
        </w:rPr>
        <w:t>Мирненсское</w:t>
      </w:r>
      <w:proofErr w:type="spellEnd"/>
      <w:r>
        <w:rPr>
          <w:rFonts w:ascii="Times New Roman" w:hAnsi="Times New Roman" w:cs="Times New Roman"/>
          <w:sz w:val="24"/>
          <w:szCs w:val="24"/>
        </w:rPr>
        <w:t xml:space="preserve"> сельское поселение</w:t>
      </w:r>
      <w:r w:rsidRPr="00304FCE">
        <w:rPr>
          <w:rFonts w:ascii="Times New Roman" w:hAnsi="Times New Roman" w:cs="Times New Roman"/>
          <w:sz w:val="24"/>
          <w:szCs w:val="24"/>
        </w:rPr>
        <w:t>»</w:t>
      </w:r>
    </w:p>
    <w:p w:rsidR="0039237B" w:rsidRDefault="0039237B" w:rsidP="0039237B">
      <w:pPr>
        <w:pStyle w:val="ConsPlusTitle"/>
        <w:widowControl/>
        <w:jc w:val="center"/>
      </w:pPr>
    </w:p>
    <w:p w:rsidR="0039237B" w:rsidRDefault="0039237B" w:rsidP="0039237B">
      <w:pPr>
        <w:jc w:val="center"/>
      </w:pPr>
    </w:p>
    <w:p w:rsidR="0039237B" w:rsidRDefault="0039237B" w:rsidP="0039237B">
      <w:pPr>
        <w:jc w:val="center"/>
      </w:pPr>
      <w:r w:rsidRPr="006E77FC">
        <w:t>РЕЕСТР</w:t>
      </w:r>
      <w:r>
        <w:t xml:space="preserve"> </w:t>
      </w:r>
      <w:r w:rsidRPr="006E77FC">
        <w:t>РАСХОДНЫХ ОБЯЗАТЕЛЬСТВ</w:t>
      </w:r>
    </w:p>
    <w:p w:rsidR="0039237B" w:rsidRPr="006E77FC" w:rsidRDefault="0039237B" w:rsidP="0039237B">
      <w:pPr>
        <w:tabs>
          <w:tab w:val="left" w:pos="1800"/>
        </w:tabs>
        <w:jc w:val="center"/>
      </w:pPr>
      <w:r>
        <w:t>МУНИЦИПАЛЬНОГО ОБРАЗОВАНИЯ «МИРНЕНСКОЕ СЕЛЬСКОЕ ПОСЕЛЕНИЕ»</w:t>
      </w:r>
    </w:p>
    <w:p w:rsidR="0039237B" w:rsidRPr="006E77FC" w:rsidRDefault="0039237B" w:rsidP="0039237B"/>
    <w:tbl>
      <w:tblPr>
        <w:tblW w:w="15153" w:type="dxa"/>
        <w:tblInd w:w="510" w:type="dxa"/>
        <w:tblLayout w:type="fixed"/>
        <w:tblCellMar>
          <w:left w:w="70" w:type="dxa"/>
          <w:right w:w="70" w:type="dxa"/>
        </w:tblCellMar>
        <w:tblLook w:val="0000"/>
      </w:tblPr>
      <w:tblGrid>
        <w:gridCol w:w="553"/>
        <w:gridCol w:w="1134"/>
        <w:gridCol w:w="1417"/>
        <w:gridCol w:w="1276"/>
        <w:gridCol w:w="1260"/>
        <w:gridCol w:w="1260"/>
        <w:gridCol w:w="1440"/>
        <w:gridCol w:w="900"/>
        <w:gridCol w:w="1080"/>
        <w:gridCol w:w="1440"/>
        <w:gridCol w:w="1260"/>
        <w:gridCol w:w="1080"/>
        <w:gridCol w:w="1053"/>
      </w:tblGrid>
      <w:tr w:rsidR="0039237B" w:rsidRPr="006E77FC" w:rsidTr="0039237B">
        <w:trPr>
          <w:trHeight w:val="1080"/>
        </w:trPr>
        <w:tc>
          <w:tcPr>
            <w:tcW w:w="553" w:type="dxa"/>
            <w:vMerge w:val="restart"/>
            <w:tcBorders>
              <w:top w:val="single" w:sz="6" w:space="0" w:color="auto"/>
              <w:left w:val="single" w:sz="6" w:space="0" w:color="auto"/>
              <w:bottom w:val="nil"/>
              <w:right w:val="single" w:sz="6" w:space="0" w:color="auto"/>
            </w:tcBorders>
            <w:vAlign w:val="center"/>
          </w:tcPr>
          <w:p w:rsidR="0039237B" w:rsidRPr="00235E5F" w:rsidRDefault="0039237B" w:rsidP="0039237B">
            <w:pPr>
              <w:jc w:val="center"/>
            </w:pPr>
            <w:r w:rsidRPr="00235E5F">
              <w:br/>
            </w:r>
            <w:r>
              <w:t>№</w:t>
            </w:r>
            <w:r w:rsidRPr="00235E5F">
              <w:br/>
            </w:r>
            <w:proofErr w:type="spellStart"/>
            <w:r w:rsidRPr="00235E5F">
              <w:t>п</w:t>
            </w:r>
            <w:proofErr w:type="spellEnd"/>
            <w:r>
              <w:t>/</w:t>
            </w:r>
            <w:proofErr w:type="spellStart"/>
            <w:r w:rsidRPr="00235E5F">
              <w:t>п</w:t>
            </w:r>
            <w:proofErr w:type="spellEnd"/>
          </w:p>
        </w:tc>
        <w:tc>
          <w:tcPr>
            <w:tcW w:w="1134" w:type="dxa"/>
            <w:vMerge w:val="restart"/>
            <w:tcBorders>
              <w:top w:val="single" w:sz="6" w:space="0" w:color="auto"/>
              <w:left w:val="single" w:sz="6" w:space="0" w:color="auto"/>
              <w:bottom w:val="nil"/>
              <w:right w:val="single" w:sz="6" w:space="0" w:color="auto"/>
            </w:tcBorders>
            <w:vAlign w:val="center"/>
          </w:tcPr>
          <w:p w:rsidR="0039237B" w:rsidRPr="00235E5F" w:rsidRDefault="0039237B" w:rsidP="0039237B">
            <w:pPr>
              <w:jc w:val="center"/>
            </w:pPr>
            <w:r w:rsidRPr="00235E5F">
              <w:t xml:space="preserve">Код      </w:t>
            </w:r>
            <w:r w:rsidRPr="00235E5F">
              <w:br/>
              <w:t>бюджетной</w:t>
            </w:r>
            <w:r w:rsidRPr="00235E5F">
              <w:br/>
            </w:r>
            <w:proofErr w:type="spellStart"/>
            <w:r w:rsidRPr="00235E5F">
              <w:t>классифи</w:t>
            </w:r>
            <w:proofErr w:type="spellEnd"/>
            <w:r w:rsidRPr="00235E5F">
              <w:t>-</w:t>
            </w:r>
            <w:r w:rsidRPr="00235E5F">
              <w:br/>
            </w:r>
            <w:proofErr w:type="spellStart"/>
            <w:r w:rsidRPr="00235E5F">
              <w:t>кации</w:t>
            </w:r>
            <w:proofErr w:type="spellEnd"/>
            <w:r w:rsidRPr="00235E5F">
              <w:t xml:space="preserve">    </w:t>
            </w:r>
            <w:r w:rsidRPr="00235E5F">
              <w:br/>
              <w:t>(</w:t>
            </w:r>
            <w:proofErr w:type="spellStart"/>
            <w:r w:rsidRPr="00235E5F">
              <w:t>Рз</w:t>
            </w:r>
            <w:proofErr w:type="spellEnd"/>
            <w:r w:rsidRPr="00235E5F">
              <w:t xml:space="preserve">, </w:t>
            </w:r>
            <w:proofErr w:type="spellStart"/>
            <w:r w:rsidRPr="00235E5F">
              <w:t>Прз</w:t>
            </w:r>
            <w:proofErr w:type="spellEnd"/>
            <w:r w:rsidRPr="00235E5F">
              <w:t>,</w:t>
            </w:r>
            <w:r w:rsidRPr="00235E5F">
              <w:br/>
              <w:t>Ст., Вид,</w:t>
            </w:r>
            <w:r w:rsidRPr="00235E5F">
              <w:br/>
              <w:t>Эк)</w:t>
            </w:r>
          </w:p>
        </w:tc>
        <w:tc>
          <w:tcPr>
            <w:tcW w:w="1417" w:type="dxa"/>
            <w:vMerge w:val="restart"/>
            <w:tcBorders>
              <w:top w:val="single" w:sz="6" w:space="0" w:color="auto"/>
              <w:left w:val="single" w:sz="6" w:space="0" w:color="auto"/>
              <w:bottom w:val="nil"/>
              <w:right w:val="single" w:sz="6" w:space="0" w:color="auto"/>
            </w:tcBorders>
            <w:vAlign w:val="center"/>
          </w:tcPr>
          <w:p w:rsidR="0039237B" w:rsidRPr="00235E5F" w:rsidRDefault="0039237B" w:rsidP="0039237B">
            <w:pPr>
              <w:jc w:val="center"/>
            </w:pPr>
            <w:r w:rsidRPr="00235E5F">
              <w:br/>
              <w:t xml:space="preserve">Вид       </w:t>
            </w:r>
            <w:r w:rsidRPr="00235E5F">
              <w:br/>
              <w:t>бюджетного</w:t>
            </w:r>
            <w:r w:rsidRPr="00235E5F">
              <w:br/>
            </w:r>
            <w:proofErr w:type="spellStart"/>
            <w:r w:rsidRPr="00235E5F">
              <w:t>обязатель</w:t>
            </w:r>
            <w:proofErr w:type="spellEnd"/>
            <w:r w:rsidRPr="00235E5F">
              <w:t>-</w:t>
            </w:r>
            <w:r w:rsidRPr="00235E5F">
              <w:br/>
            </w:r>
            <w:proofErr w:type="spellStart"/>
            <w:r w:rsidRPr="00235E5F">
              <w:t>ства</w:t>
            </w:r>
            <w:proofErr w:type="spellEnd"/>
            <w:r w:rsidRPr="00235E5F">
              <w:t xml:space="preserve">      </w:t>
            </w:r>
            <w:r w:rsidRPr="00235E5F">
              <w:br/>
              <w:t xml:space="preserve">(в        </w:t>
            </w:r>
            <w:r w:rsidRPr="00235E5F">
              <w:br/>
            </w:r>
            <w:proofErr w:type="spellStart"/>
            <w:r w:rsidRPr="00235E5F">
              <w:t>функцио</w:t>
            </w:r>
            <w:proofErr w:type="spellEnd"/>
            <w:r w:rsidRPr="00235E5F">
              <w:t xml:space="preserve">-  </w:t>
            </w:r>
            <w:r w:rsidRPr="00235E5F">
              <w:br/>
            </w:r>
            <w:proofErr w:type="spellStart"/>
            <w:r w:rsidRPr="00235E5F">
              <w:t>нальной</w:t>
            </w:r>
            <w:proofErr w:type="spellEnd"/>
            <w:r w:rsidRPr="00235E5F">
              <w:t xml:space="preserve"> и </w:t>
            </w:r>
            <w:r w:rsidRPr="00235E5F">
              <w:br/>
            </w:r>
            <w:proofErr w:type="spellStart"/>
            <w:r w:rsidRPr="00235E5F">
              <w:t>экономи</w:t>
            </w:r>
            <w:proofErr w:type="spellEnd"/>
            <w:r w:rsidRPr="00235E5F">
              <w:t xml:space="preserve">-  </w:t>
            </w:r>
            <w:r w:rsidRPr="00235E5F">
              <w:br/>
              <w:t xml:space="preserve">ческой    </w:t>
            </w:r>
            <w:r w:rsidRPr="00235E5F">
              <w:br/>
            </w:r>
            <w:proofErr w:type="spellStart"/>
            <w:r w:rsidRPr="00235E5F">
              <w:t>классифи</w:t>
            </w:r>
            <w:proofErr w:type="spellEnd"/>
            <w:r w:rsidRPr="00235E5F">
              <w:t xml:space="preserve">- </w:t>
            </w:r>
            <w:r w:rsidRPr="00235E5F">
              <w:br/>
            </w:r>
            <w:proofErr w:type="spellStart"/>
            <w:r w:rsidRPr="00235E5F">
              <w:t>кации</w:t>
            </w:r>
            <w:proofErr w:type="spellEnd"/>
            <w:r w:rsidRPr="00235E5F">
              <w:t>)</w:t>
            </w:r>
          </w:p>
        </w:tc>
        <w:tc>
          <w:tcPr>
            <w:tcW w:w="1276" w:type="dxa"/>
            <w:vMerge w:val="restart"/>
            <w:tcBorders>
              <w:top w:val="single" w:sz="6" w:space="0" w:color="auto"/>
              <w:left w:val="single" w:sz="6" w:space="0" w:color="auto"/>
              <w:bottom w:val="nil"/>
              <w:right w:val="single" w:sz="6" w:space="0" w:color="auto"/>
            </w:tcBorders>
            <w:vAlign w:val="center"/>
          </w:tcPr>
          <w:p w:rsidR="0039237B" w:rsidRPr="00235E5F" w:rsidRDefault="0039237B" w:rsidP="0039237B">
            <w:pPr>
              <w:jc w:val="center"/>
            </w:pPr>
            <w:r w:rsidRPr="00235E5F">
              <w:br/>
              <w:t>Содержание</w:t>
            </w:r>
            <w:r w:rsidRPr="00235E5F">
              <w:br/>
              <w:t>расходного</w:t>
            </w:r>
            <w:r w:rsidRPr="00235E5F">
              <w:br/>
            </w:r>
            <w:proofErr w:type="spellStart"/>
            <w:r w:rsidRPr="00235E5F">
              <w:t>обязатель</w:t>
            </w:r>
            <w:proofErr w:type="spellEnd"/>
            <w:r w:rsidRPr="00235E5F">
              <w:t>-</w:t>
            </w:r>
            <w:r w:rsidRPr="00235E5F">
              <w:br/>
            </w:r>
            <w:proofErr w:type="spellStart"/>
            <w:r w:rsidRPr="00235E5F">
              <w:t>ства</w:t>
            </w:r>
            <w:proofErr w:type="spellEnd"/>
          </w:p>
        </w:tc>
        <w:tc>
          <w:tcPr>
            <w:tcW w:w="3960" w:type="dxa"/>
            <w:gridSpan w:val="3"/>
            <w:vMerge w:val="restart"/>
            <w:tcBorders>
              <w:top w:val="single" w:sz="6" w:space="0" w:color="auto"/>
              <w:left w:val="single" w:sz="6" w:space="0" w:color="auto"/>
              <w:bottom w:val="nil"/>
              <w:right w:val="single" w:sz="6" w:space="0" w:color="auto"/>
            </w:tcBorders>
            <w:vAlign w:val="center"/>
          </w:tcPr>
          <w:p w:rsidR="0039237B" w:rsidRPr="00235E5F" w:rsidRDefault="0039237B" w:rsidP="0039237B">
            <w:pPr>
              <w:jc w:val="center"/>
            </w:pPr>
            <w:r w:rsidRPr="00235E5F">
              <w:br/>
              <w:t xml:space="preserve">Нормативное правовое     </w:t>
            </w:r>
            <w:r w:rsidRPr="00235E5F">
              <w:br/>
              <w:t xml:space="preserve">регулирование, определяющее  </w:t>
            </w:r>
            <w:r w:rsidRPr="00235E5F">
              <w:br/>
              <w:t xml:space="preserve">финансовое обеспечение и   </w:t>
            </w:r>
            <w:r w:rsidRPr="00235E5F">
              <w:br/>
              <w:t>порядок расходования средств</w:t>
            </w:r>
          </w:p>
        </w:tc>
        <w:tc>
          <w:tcPr>
            <w:tcW w:w="6813" w:type="dxa"/>
            <w:gridSpan w:val="6"/>
            <w:tcBorders>
              <w:top w:val="single" w:sz="6" w:space="0" w:color="auto"/>
              <w:left w:val="single" w:sz="6" w:space="0" w:color="auto"/>
              <w:bottom w:val="single" w:sz="6" w:space="0" w:color="auto"/>
              <w:right w:val="single" w:sz="6" w:space="0" w:color="auto"/>
            </w:tcBorders>
            <w:vAlign w:val="center"/>
          </w:tcPr>
          <w:p w:rsidR="0039237B" w:rsidRPr="00235E5F" w:rsidRDefault="0039237B" w:rsidP="0039237B">
            <w:pPr>
              <w:jc w:val="center"/>
            </w:pPr>
            <w:r w:rsidRPr="00235E5F">
              <w:br/>
            </w:r>
            <w:r w:rsidRPr="00235E5F">
              <w:br/>
              <w:t xml:space="preserve">Объем средств на исполнение расходного обязательства </w:t>
            </w:r>
            <w:r w:rsidRPr="00235E5F">
              <w:br/>
              <w:t>(тыс. рублей)</w:t>
            </w:r>
          </w:p>
        </w:tc>
      </w:tr>
      <w:tr w:rsidR="0039237B" w:rsidRPr="006E77FC" w:rsidTr="0039237B">
        <w:trPr>
          <w:trHeight w:val="480"/>
        </w:trPr>
        <w:tc>
          <w:tcPr>
            <w:tcW w:w="553" w:type="dxa"/>
            <w:vMerge/>
            <w:tcBorders>
              <w:top w:val="nil"/>
              <w:left w:val="single" w:sz="6" w:space="0" w:color="auto"/>
              <w:bottom w:val="nil"/>
              <w:right w:val="single" w:sz="6" w:space="0" w:color="auto"/>
            </w:tcBorders>
            <w:vAlign w:val="center"/>
          </w:tcPr>
          <w:p w:rsidR="0039237B" w:rsidRPr="006E77FC" w:rsidRDefault="0039237B" w:rsidP="0039237B">
            <w:pPr>
              <w:jc w:val="center"/>
            </w:pPr>
          </w:p>
        </w:tc>
        <w:tc>
          <w:tcPr>
            <w:tcW w:w="1134" w:type="dxa"/>
            <w:vMerge/>
            <w:tcBorders>
              <w:top w:val="nil"/>
              <w:left w:val="single" w:sz="6" w:space="0" w:color="auto"/>
              <w:bottom w:val="nil"/>
              <w:right w:val="single" w:sz="6" w:space="0" w:color="auto"/>
            </w:tcBorders>
            <w:vAlign w:val="center"/>
          </w:tcPr>
          <w:p w:rsidR="0039237B" w:rsidRPr="00235E5F" w:rsidRDefault="0039237B" w:rsidP="0039237B">
            <w:pPr>
              <w:jc w:val="center"/>
            </w:pPr>
          </w:p>
        </w:tc>
        <w:tc>
          <w:tcPr>
            <w:tcW w:w="1417" w:type="dxa"/>
            <w:vMerge/>
            <w:tcBorders>
              <w:top w:val="nil"/>
              <w:left w:val="single" w:sz="6" w:space="0" w:color="auto"/>
              <w:bottom w:val="nil"/>
              <w:right w:val="single" w:sz="6" w:space="0" w:color="auto"/>
            </w:tcBorders>
            <w:vAlign w:val="center"/>
          </w:tcPr>
          <w:p w:rsidR="0039237B" w:rsidRPr="00235E5F" w:rsidRDefault="0039237B" w:rsidP="0039237B">
            <w:pPr>
              <w:jc w:val="center"/>
            </w:pPr>
          </w:p>
        </w:tc>
        <w:tc>
          <w:tcPr>
            <w:tcW w:w="1276" w:type="dxa"/>
            <w:vMerge/>
            <w:tcBorders>
              <w:top w:val="nil"/>
              <w:left w:val="single" w:sz="6" w:space="0" w:color="auto"/>
              <w:bottom w:val="nil"/>
              <w:right w:val="single" w:sz="6" w:space="0" w:color="auto"/>
            </w:tcBorders>
            <w:vAlign w:val="center"/>
          </w:tcPr>
          <w:p w:rsidR="0039237B" w:rsidRPr="00235E5F" w:rsidRDefault="0039237B" w:rsidP="0039237B">
            <w:pPr>
              <w:jc w:val="center"/>
            </w:pPr>
          </w:p>
        </w:tc>
        <w:tc>
          <w:tcPr>
            <w:tcW w:w="3960" w:type="dxa"/>
            <w:gridSpan w:val="3"/>
            <w:vMerge/>
            <w:tcBorders>
              <w:top w:val="nil"/>
              <w:left w:val="single" w:sz="6" w:space="0" w:color="auto"/>
              <w:bottom w:val="nil"/>
              <w:right w:val="single" w:sz="6" w:space="0" w:color="auto"/>
            </w:tcBorders>
            <w:vAlign w:val="center"/>
          </w:tcPr>
          <w:p w:rsidR="0039237B" w:rsidRPr="00235E5F" w:rsidRDefault="0039237B" w:rsidP="0039237B">
            <w:pPr>
              <w:jc w:val="center"/>
            </w:pPr>
          </w:p>
        </w:tc>
        <w:tc>
          <w:tcPr>
            <w:tcW w:w="1980" w:type="dxa"/>
            <w:gridSpan w:val="2"/>
            <w:vMerge w:val="restart"/>
            <w:tcBorders>
              <w:top w:val="single" w:sz="6" w:space="0" w:color="auto"/>
              <w:left w:val="single" w:sz="6" w:space="0" w:color="auto"/>
              <w:bottom w:val="nil"/>
              <w:right w:val="single" w:sz="6" w:space="0" w:color="auto"/>
            </w:tcBorders>
            <w:vAlign w:val="center"/>
          </w:tcPr>
          <w:p w:rsidR="0039237B" w:rsidRPr="00235E5F" w:rsidRDefault="0039237B" w:rsidP="0039237B">
            <w:pPr>
              <w:jc w:val="center"/>
            </w:pPr>
            <w:r w:rsidRPr="00235E5F">
              <w:br/>
            </w:r>
            <w:r w:rsidRPr="00235E5F">
              <w:br/>
            </w:r>
            <w:r w:rsidRPr="00235E5F">
              <w:br/>
              <w:t>Отчетный финансовый</w:t>
            </w:r>
            <w:r w:rsidRPr="00235E5F">
              <w:br/>
              <w:t>год</w:t>
            </w:r>
          </w:p>
        </w:tc>
        <w:tc>
          <w:tcPr>
            <w:tcW w:w="1440" w:type="dxa"/>
            <w:vMerge w:val="restart"/>
            <w:tcBorders>
              <w:top w:val="single" w:sz="6" w:space="0" w:color="auto"/>
              <w:left w:val="single" w:sz="6" w:space="0" w:color="auto"/>
              <w:bottom w:val="nil"/>
              <w:right w:val="single" w:sz="6" w:space="0" w:color="auto"/>
            </w:tcBorders>
            <w:vAlign w:val="center"/>
          </w:tcPr>
          <w:p w:rsidR="0039237B" w:rsidRPr="00235E5F" w:rsidRDefault="0039237B" w:rsidP="0039237B">
            <w:pPr>
              <w:jc w:val="center"/>
            </w:pPr>
            <w:r w:rsidRPr="00235E5F">
              <w:br/>
            </w:r>
            <w:r w:rsidRPr="00235E5F">
              <w:br/>
            </w:r>
            <w:r w:rsidRPr="00235E5F">
              <w:br/>
              <w:t xml:space="preserve">Текущий </w:t>
            </w:r>
            <w:r w:rsidRPr="00235E5F">
              <w:br/>
            </w:r>
            <w:proofErr w:type="spellStart"/>
            <w:r w:rsidRPr="00235E5F">
              <w:t>финансо</w:t>
            </w:r>
            <w:proofErr w:type="spellEnd"/>
            <w:r w:rsidRPr="00235E5F">
              <w:t>-</w:t>
            </w:r>
            <w:r w:rsidRPr="00235E5F">
              <w:br/>
              <w:t>вый год</w:t>
            </w:r>
          </w:p>
        </w:tc>
        <w:tc>
          <w:tcPr>
            <w:tcW w:w="1260" w:type="dxa"/>
            <w:vMerge w:val="restart"/>
            <w:tcBorders>
              <w:top w:val="single" w:sz="6" w:space="0" w:color="auto"/>
              <w:left w:val="single" w:sz="6" w:space="0" w:color="auto"/>
              <w:bottom w:val="nil"/>
              <w:right w:val="single" w:sz="6" w:space="0" w:color="auto"/>
            </w:tcBorders>
            <w:vAlign w:val="center"/>
          </w:tcPr>
          <w:p w:rsidR="0039237B" w:rsidRPr="00235E5F" w:rsidRDefault="0039237B" w:rsidP="0039237B">
            <w:pPr>
              <w:jc w:val="center"/>
            </w:pPr>
            <w:r w:rsidRPr="00235E5F">
              <w:br/>
            </w:r>
            <w:r w:rsidRPr="00235E5F">
              <w:br/>
            </w:r>
            <w:proofErr w:type="spellStart"/>
            <w:r w:rsidRPr="00235E5F">
              <w:t>Очеред</w:t>
            </w:r>
            <w:proofErr w:type="spellEnd"/>
            <w:r w:rsidRPr="00235E5F">
              <w:t>-</w:t>
            </w:r>
            <w:r w:rsidRPr="00235E5F">
              <w:br/>
              <w:t xml:space="preserve">ной    </w:t>
            </w:r>
            <w:r w:rsidRPr="00235E5F">
              <w:br/>
            </w:r>
            <w:proofErr w:type="spellStart"/>
            <w:r w:rsidRPr="00235E5F">
              <w:t>финан</w:t>
            </w:r>
            <w:proofErr w:type="spellEnd"/>
            <w:r w:rsidRPr="00235E5F">
              <w:t xml:space="preserve">- </w:t>
            </w:r>
            <w:r w:rsidRPr="00235E5F">
              <w:br/>
            </w:r>
            <w:proofErr w:type="spellStart"/>
            <w:r w:rsidRPr="00235E5F">
              <w:t>совый</w:t>
            </w:r>
            <w:proofErr w:type="spellEnd"/>
            <w:r w:rsidRPr="00235E5F">
              <w:t xml:space="preserve">  </w:t>
            </w:r>
            <w:r w:rsidRPr="00235E5F">
              <w:br/>
              <w:t>год</w:t>
            </w:r>
          </w:p>
        </w:tc>
        <w:tc>
          <w:tcPr>
            <w:tcW w:w="2133" w:type="dxa"/>
            <w:gridSpan w:val="2"/>
            <w:tcBorders>
              <w:top w:val="single" w:sz="6" w:space="0" w:color="auto"/>
              <w:left w:val="single" w:sz="6" w:space="0" w:color="auto"/>
              <w:bottom w:val="single" w:sz="6" w:space="0" w:color="auto"/>
              <w:right w:val="single" w:sz="6" w:space="0" w:color="auto"/>
            </w:tcBorders>
            <w:vAlign w:val="center"/>
          </w:tcPr>
          <w:p w:rsidR="0039237B" w:rsidRPr="00235E5F" w:rsidRDefault="0039237B" w:rsidP="0039237B">
            <w:pPr>
              <w:jc w:val="center"/>
            </w:pPr>
            <w:r w:rsidRPr="00235E5F">
              <w:br/>
              <w:t>Плановый период</w:t>
            </w:r>
          </w:p>
        </w:tc>
      </w:tr>
      <w:tr w:rsidR="0039237B" w:rsidRPr="006E77FC" w:rsidTr="0039237B">
        <w:trPr>
          <w:trHeight w:val="720"/>
        </w:trPr>
        <w:tc>
          <w:tcPr>
            <w:tcW w:w="553" w:type="dxa"/>
            <w:vMerge/>
            <w:tcBorders>
              <w:top w:val="nil"/>
              <w:left w:val="single" w:sz="6" w:space="0" w:color="auto"/>
              <w:bottom w:val="nil"/>
              <w:right w:val="single" w:sz="6" w:space="0" w:color="auto"/>
            </w:tcBorders>
            <w:vAlign w:val="center"/>
          </w:tcPr>
          <w:p w:rsidR="0039237B" w:rsidRPr="006E77FC" w:rsidRDefault="0039237B" w:rsidP="0039237B">
            <w:pPr>
              <w:jc w:val="center"/>
            </w:pPr>
          </w:p>
        </w:tc>
        <w:tc>
          <w:tcPr>
            <w:tcW w:w="1134" w:type="dxa"/>
            <w:vMerge/>
            <w:tcBorders>
              <w:top w:val="nil"/>
              <w:left w:val="single" w:sz="6" w:space="0" w:color="auto"/>
              <w:bottom w:val="nil"/>
              <w:right w:val="single" w:sz="6" w:space="0" w:color="auto"/>
            </w:tcBorders>
            <w:vAlign w:val="center"/>
          </w:tcPr>
          <w:p w:rsidR="0039237B" w:rsidRPr="00235E5F" w:rsidRDefault="0039237B" w:rsidP="0039237B">
            <w:pPr>
              <w:jc w:val="center"/>
            </w:pPr>
          </w:p>
        </w:tc>
        <w:tc>
          <w:tcPr>
            <w:tcW w:w="1417" w:type="dxa"/>
            <w:vMerge/>
            <w:tcBorders>
              <w:top w:val="nil"/>
              <w:left w:val="single" w:sz="6" w:space="0" w:color="auto"/>
              <w:bottom w:val="nil"/>
              <w:right w:val="single" w:sz="6" w:space="0" w:color="auto"/>
            </w:tcBorders>
            <w:vAlign w:val="center"/>
          </w:tcPr>
          <w:p w:rsidR="0039237B" w:rsidRPr="00235E5F" w:rsidRDefault="0039237B" w:rsidP="0039237B">
            <w:pPr>
              <w:jc w:val="center"/>
            </w:pPr>
          </w:p>
        </w:tc>
        <w:tc>
          <w:tcPr>
            <w:tcW w:w="1276" w:type="dxa"/>
            <w:vMerge/>
            <w:tcBorders>
              <w:top w:val="nil"/>
              <w:left w:val="single" w:sz="6" w:space="0" w:color="auto"/>
              <w:bottom w:val="nil"/>
              <w:right w:val="single" w:sz="6" w:space="0" w:color="auto"/>
            </w:tcBorders>
            <w:vAlign w:val="center"/>
          </w:tcPr>
          <w:p w:rsidR="0039237B" w:rsidRPr="00235E5F" w:rsidRDefault="0039237B" w:rsidP="0039237B">
            <w:pPr>
              <w:jc w:val="center"/>
            </w:pPr>
          </w:p>
        </w:tc>
        <w:tc>
          <w:tcPr>
            <w:tcW w:w="3960" w:type="dxa"/>
            <w:gridSpan w:val="3"/>
            <w:vMerge/>
            <w:tcBorders>
              <w:top w:val="nil"/>
              <w:left w:val="single" w:sz="6" w:space="0" w:color="auto"/>
              <w:bottom w:val="single" w:sz="6" w:space="0" w:color="auto"/>
              <w:right w:val="single" w:sz="6" w:space="0" w:color="auto"/>
            </w:tcBorders>
            <w:vAlign w:val="center"/>
          </w:tcPr>
          <w:p w:rsidR="0039237B" w:rsidRPr="00235E5F" w:rsidRDefault="0039237B" w:rsidP="0039237B">
            <w:pPr>
              <w:jc w:val="center"/>
            </w:pPr>
          </w:p>
        </w:tc>
        <w:tc>
          <w:tcPr>
            <w:tcW w:w="1980" w:type="dxa"/>
            <w:gridSpan w:val="2"/>
            <w:vMerge/>
            <w:tcBorders>
              <w:top w:val="nil"/>
              <w:left w:val="single" w:sz="6" w:space="0" w:color="auto"/>
              <w:bottom w:val="single" w:sz="6" w:space="0" w:color="auto"/>
              <w:right w:val="single" w:sz="6" w:space="0" w:color="auto"/>
            </w:tcBorders>
            <w:vAlign w:val="center"/>
          </w:tcPr>
          <w:p w:rsidR="0039237B" w:rsidRPr="00235E5F" w:rsidRDefault="0039237B" w:rsidP="0039237B">
            <w:pPr>
              <w:jc w:val="center"/>
            </w:pPr>
          </w:p>
        </w:tc>
        <w:tc>
          <w:tcPr>
            <w:tcW w:w="1440" w:type="dxa"/>
            <w:vMerge/>
            <w:tcBorders>
              <w:top w:val="nil"/>
              <w:left w:val="single" w:sz="6" w:space="0" w:color="auto"/>
              <w:bottom w:val="single" w:sz="6" w:space="0" w:color="auto"/>
              <w:right w:val="single" w:sz="6" w:space="0" w:color="auto"/>
            </w:tcBorders>
            <w:vAlign w:val="center"/>
          </w:tcPr>
          <w:p w:rsidR="0039237B" w:rsidRPr="00235E5F" w:rsidRDefault="0039237B" w:rsidP="0039237B">
            <w:pPr>
              <w:jc w:val="center"/>
            </w:pPr>
          </w:p>
        </w:tc>
        <w:tc>
          <w:tcPr>
            <w:tcW w:w="1260" w:type="dxa"/>
            <w:vMerge/>
            <w:tcBorders>
              <w:top w:val="nil"/>
              <w:left w:val="single" w:sz="6" w:space="0" w:color="auto"/>
              <w:bottom w:val="single" w:sz="6" w:space="0" w:color="auto"/>
              <w:right w:val="single" w:sz="6" w:space="0" w:color="auto"/>
            </w:tcBorders>
            <w:vAlign w:val="center"/>
          </w:tcPr>
          <w:p w:rsidR="0039237B" w:rsidRPr="00235E5F" w:rsidRDefault="0039237B" w:rsidP="0039237B">
            <w:pPr>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39237B" w:rsidRPr="00235E5F" w:rsidRDefault="0039237B" w:rsidP="0039237B">
            <w:pPr>
              <w:jc w:val="center"/>
            </w:pPr>
            <w:proofErr w:type="spellStart"/>
            <w:r w:rsidRPr="00235E5F">
              <w:t>Очеред</w:t>
            </w:r>
            <w:proofErr w:type="spellEnd"/>
            <w:r w:rsidRPr="00235E5F">
              <w:t xml:space="preserve">- </w:t>
            </w:r>
            <w:r w:rsidRPr="00235E5F">
              <w:br/>
              <w:t xml:space="preserve">ной     </w:t>
            </w:r>
            <w:r w:rsidRPr="00235E5F">
              <w:br/>
            </w:r>
            <w:proofErr w:type="spellStart"/>
            <w:r w:rsidRPr="00235E5F">
              <w:t>финансо</w:t>
            </w:r>
            <w:proofErr w:type="spellEnd"/>
            <w:r w:rsidRPr="00235E5F">
              <w:t>-</w:t>
            </w:r>
            <w:r w:rsidRPr="00235E5F">
              <w:br/>
              <w:t xml:space="preserve">вый     </w:t>
            </w:r>
            <w:r w:rsidRPr="00235E5F">
              <w:br/>
              <w:t>год +1</w:t>
            </w:r>
          </w:p>
        </w:tc>
        <w:tc>
          <w:tcPr>
            <w:tcW w:w="1053" w:type="dxa"/>
            <w:tcBorders>
              <w:top w:val="single" w:sz="6" w:space="0" w:color="auto"/>
              <w:left w:val="single" w:sz="6" w:space="0" w:color="auto"/>
              <w:bottom w:val="single" w:sz="6" w:space="0" w:color="auto"/>
              <w:right w:val="single" w:sz="6" w:space="0" w:color="auto"/>
            </w:tcBorders>
            <w:vAlign w:val="center"/>
          </w:tcPr>
          <w:p w:rsidR="0039237B" w:rsidRPr="00235E5F" w:rsidRDefault="0039237B" w:rsidP="0039237B">
            <w:pPr>
              <w:jc w:val="center"/>
            </w:pPr>
            <w:proofErr w:type="spellStart"/>
            <w:r w:rsidRPr="00235E5F">
              <w:t>Очеред</w:t>
            </w:r>
            <w:proofErr w:type="spellEnd"/>
            <w:r w:rsidRPr="00235E5F">
              <w:t xml:space="preserve">- </w:t>
            </w:r>
            <w:r w:rsidRPr="00235E5F">
              <w:br/>
              <w:t xml:space="preserve">ной     </w:t>
            </w:r>
            <w:r w:rsidRPr="00235E5F">
              <w:br/>
            </w:r>
            <w:proofErr w:type="spellStart"/>
            <w:r w:rsidRPr="00235E5F">
              <w:t>финансо</w:t>
            </w:r>
            <w:proofErr w:type="spellEnd"/>
            <w:r w:rsidRPr="00235E5F">
              <w:t>-</w:t>
            </w:r>
            <w:r w:rsidRPr="00235E5F">
              <w:br/>
              <w:t xml:space="preserve">вый     </w:t>
            </w:r>
            <w:r w:rsidRPr="00235E5F">
              <w:br/>
              <w:t>год +2</w:t>
            </w:r>
          </w:p>
        </w:tc>
      </w:tr>
      <w:tr w:rsidR="0039237B" w:rsidRPr="006E77FC" w:rsidTr="0039237B">
        <w:trPr>
          <w:trHeight w:val="840"/>
        </w:trPr>
        <w:tc>
          <w:tcPr>
            <w:tcW w:w="553" w:type="dxa"/>
            <w:vMerge/>
            <w:tcBorders>
              <w:top w:val="nil"/>
              <w:left w:val="single" w:sz="6" w:space="0" w:color="auto"/>
              <w:bottom w:val="single" w:sz="6" w:space="0" w:color="auto"/>
              <w:right w:val="single" w:sz="6" w:space="0" w:color="auto"/>
            </w:tcBorders>
            <w:vAlign w:val="center"/>
          </w:tcPr>
          <w:p w:rsidR="0039237B" w:rsidRPr="006E77FC" w:rsidRDefault="0039237B" w:rsidP="0039237B">
            <w:pPr>
              <w:jc w:val="center"/>
            </w:pPr>
          </w:p>
        </w:tc>
        <w:tc>
          <w:tcPr>
            <w:tcW w:w="1134" w:type="dxa"/>
            <w:vMerge/>
            <w:tcBorders>
              <w:top w:val="nil"/>
              <w:left w:val="single" w:sz="6" w:space="0" w:color="auto"/>
              <w:bottom w:val="single" w:sz="6" w:space="0" w:color="auto"/>
              <w:right w:val="single" w:sz="6" w:space="0" w:color="auto"/>
            </w:tcBorders>
            <w:vAlign w:val="center"/>
          </w:tcPr>
          <w:p w:rsidR="0039237B" w:rsidRPr="00235E5F" w:rsidRDefault="0039237B" w:rsidP="0039237B">
            <w:pPr>
              <w:jc w:val="center"/>
            </w:pPr>
          </w:p>
        </w:tc>
        <w:tc>
          <w:tcPr>
            <w:tcW w:w="1417" w:type="dxa"/>
            <w:vMerge/>
            <w:tcBorders>
              <w:top w:val="nil"/>
              <w:left w:val="single" w:sz="6" w:space="0" w:color="auto"/>
              <w:bottom w:val="single" w:sz="6" w:space="0" w:color="auto"/>
              <w:right w:val="single" w:sz="6" w:space="0" w:color="auto"/>
            </w:tcBorders>
            <w:vAlign w:val="center"/>
          </w:tcPr>
          <w:p w:rsidR="0039237B" w:rsidRPr="00235E5F" w:rsidRDefault="0039237B" w:rsidP="0039237B">
            <w:pPr>
              <w:jc w:val="center"/>
            </w:pPr>
          </w:p>
        </w:tc>
        <w:tc>
          <w:tcPr>
            <w:tcW w:w="1276" w:type="dxa"/>
            <w:vMerge/>
            <w:tcBorders>
              <w:top w:val="nil"/>
              <w:left w:val="single" w:sz="6" w:space="0" w:color="auto"/>
              <w:bottom w:val="single" w:sz="6" w:space="0" w:color="auto"/>
              <w:right w:val="single" w:sz="6" w:space="0" w:color="auto"/>
            </w:tcBorders>
            <w:vAlign w:val="center"/>
          </w:tcPr>
          <w:p w:rsidR="0039237B" w:rsidRPr="00235E5F" w:rsidRDefault="0039237B" w:rsidP="0039237B">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39237B" w:rsidRPr="00235E5F" w:rsidRDefault="0039237B" w:rsidP="0039237B">
            <w:pPr>
              <w:jc w:val="center"/>
            </w:pPr>
            <w:r w:rsidRPr="00235E5F">
              <w:br/>
            </w:r>
            <w:proofErr w:type="spellStart"/>
            <w:r w:rsidRPr="00235E5F">
              <w:t>Наимено</w:t>
            </w:r>
            <w:proofErr w:type="spellEnd"/>
            <w:r w:rsidRPr="00235E5F">
              <w:t xml:space="preserve">- </w:t>
            </w:r>
            <w:r w:rsidRPr="00235E5F">
              <w:br/>
            </w:r>
            <w:proofErr w:type="spellStart"/>
            <w:r w:rsidRPr="00235E5F">
              <w:t>вание</w:t>
            </w:r>
            <w:proofErr w:type="spellEnd"/>
            <w:r w:rsidRPr="00235E5F">
              <w:t xml:space="preserve"> и  </w:t>
            </w:r>
            <w:r w:rsidRPr="00235E5F">
              <w:br/>
              <w:t>реквизиты</w:t>
            </w:r>
          </w:p>
        </w:tc>
        <w:tc>
          <w:tcPr>
            <w:tcW w:w="1260" w:type="dxa"/>
            <w:tcBorders>
              <w:top w:val="single" w:sz="6" w:space="0" w:color="auto"/>
              <w:left w:val="single" w:sz="6" w:space="0" w:color="auto"/>
              <w:bottom w:val="single" w:sz="6" w:space="0" w:color="auto"/>
              <w:right w:val="single" w:sz="6" w:space="0" w:color="auto"/>
            </w:tcBorders>
            <w:vAlign w:val="center"/>
          </w:tcPr>
          <w:p w:rsidR="0039237B" w:rsidRPr="00235E5F" w:rsidRDefault="0039237B" w:rsidP="0039237B">
            <w:pPr>
              <w:jc w:val="center"/>
            </w:pPr>
            <w:r w:rsidRPr="00235E5F">
              <w:t xml:space="preserve">Номер  </w:t>
            </w:r>
            <w:r w:rsidRPr="00235E5F">
              <w:br/>
              <w:t xml:space="preserve">статьи, </w:t>
            </w:r>
            <w:r w:rsidRPr="00235E5F">
              <w:br/>
              <w:t xml:space="preserve">части,  </w:t>
            </w:r>
            <w:r w:rsidRPr="00235E5F">
              <w:br/>
              <w:t xml:space="preserve">пункта, </w:t>
            </w:r>
            <w:r w:rsidRPr="00235E5F">
              <w:br/>
              <w:t>подпункта,</w:t>
            </w:r>
            <w:r w:rsidRPr="00235E5F">
              <w:br/>
              <w:t>абзаца</w:t>
            </w:r>
          </w:p>
        </w:tc>
        <w:tc>
          <w:tcPr>
            <w:tcW w:w="1440" w:type="dxa"/>
            <w:tcBorders>
              <w:top w:val="single" w:sz="6" w:space="0" w:color="auto"/>
              <w:left w:val="single" w:sz="6" w:space="0" w:color="auto"/>
              <w:bottom w:val="single" w:sz="6" w:space="0" w:color="auto"/>
              <w:right w:val="single" w:sz="6" w:space="0" w:color="auto"/>
            </w:tcBorders>
            <w:vAlign w:val="center"/>
          </w:tcPr>
          <w:p w:rsidR="0039237B" w:rsidRPr="00235E5F" w:rsidRDefault="0039237B" w:rsidP="0039237B">
            <w:pPr>
              <w:jc w:val="center"/>
            </w:pPr>
            <w:r w:rsidRPr="00235E5F">
              <w:t xml:space="preserve">Дата   </w:t>
            </w:r>
            <w:r w:rsidRPr="00235E5F">
              <w:br/>
              <w:t>вступления</w:t>
            </w:r>
            <w:r w:rsidRPr="00235E5F">
              <w:br/>
              <w:t xml:space="preserve">в силу и </w:t>
            </w:r>
            <w:r w:rsidRPr="00235E5F">
              <w:br/>
              <w:t xml:space="preserve">срок   </w:t>
            </w:r>
            <w:r w:rsidRPr="00235E5F">
              <w:br/>
              <w:t>действия</w:t>
            </w:r>
          </w:p>
        </w:tc>
        <w:tc>
          <w:tcPr>
            <w:tcW w:w="900" w:type="dxa"/>
            <w:tcBorders>
              <w:top w:val="single" w:sz="6" w:space="0" w:color="auto"/>
              <w:left w:val="single" w:sz="6" w:space="0" w:color="auto"/>
              <w:bottom w:val="single" w:sz="6" w:space="0" w:color="auto"/>
              <w:right w:val="single" w:sz="6" w:space="0" w:color="auto"/>
            </w:tcBorders>
            <w:vAlign w:val="center"/>
          </w:tcPr>
          <w:p w:rsidR="0039237B" w:rsidRPr="00235E5F" w:rsidRDefault="0039237B" w:rsidP="0039237B">
            <w:pPr>
              <w:jc w:val="center"/>
            </w:pPr>
            <w:r w:rsidRPr="00235E5F">
              <w:br/>
            </w:r>
            <w:proofErr w:type="spellStart"/>
            <w:r w:rsidRPr="00235E5F">
              <w:t>заплани</w:t>
            </w:r>
            <w:proofErr w:type="spellEnd"/>
            <w:r w:rsidRPr="00235E5F">
              <w:t>-</w:t>
            </w:r>
            <w:r w:rsidRPr="00235E5F">
              <w:br/>
            </w:r>
            <w:proofErr w:type="spellStart"/>
            <w:r w:rsidRPr="00235E5F">
              <w:t>ровано</w:t>
            </w:r>
            <w:proofErr w:type="spellEnd"/>
            <w:r w:rsidRPr="00235E5F">
              <w:t xml:space="preserve">  </w:t>
            </w:r>
            <w:r w:rsidRPr="00235E5F">
              <w:br/>
              <w:t>на год</w:t>
            </w:r>
          </w:p>
        </w:tc>
        <w:tc>
          <w:tcPr>
            <w:tcW w:w="1080" w:type="dxa"/>
            <w:tcBorders>
              <w:top w:val="single" w:sz="6" w:space="0" w:color="auto"/>
              <w:left w:val="single" w:sz="6" w:space="0" w:color="auto"/>
              <w:bottom w:val="single" w:sz="6" w:space="0" w:color="auto"/>
              <w:right w:val="single" w:sz="6" w:space="0" w:color="auto"/>
            </w:tcBorders>
            <w:vAlign w:val="center"/>
          </w:tcPr>
          <w:p w:rsidR="0039237B" w:rsidRPr="00235E5F" w:rsidRDefault="0039237B" w:rsidP="0039237B">
            <w:pPr>
              <w:jc w:val="center"/>
            </w:pPr>
            <w:r w:rsidRPr="00235E5F">
              <w:br/>
            </w:r>
            <w:r w:rsidRPr="00235E5F">
              <w:br/>
              <w:t>фактически</w:t>
            </w:r>
            <w:r w:rsidRPr="00235E5F">
              <w:br/>
              <w:t>исполнено</w:t>
            </w:r>
          </w:p>
        </w:tc>
        <w:tc>
          <w:tcPr>
            <w:tcW w:w="1440" w:type="dxa"/>
            <w:tcBorders>
              <w:top w:val="single" w:sz="6" w:space="0" w:color="auto"/>
              <w:left w:val="single" w:sz="6" w:space="0" w:color="auto"/>
              <w:bottom w:val="single" w:sz="6" w:space="0" w:color="auto"/>
              <w:right w:val="single" w:sz="6" w:space="0" w:color="auto"/>
            </w:tcBorders>
            <w:vAlign w:val="center"/>
          </w:tcPr>
          <w:p w:rsidR="0039237B" w:rsidRPr="00235E5F" w:rsidRDefault="0039237B" w:rsidP="0039237B">
            <w:pPr>
              <w:jc w:val="center"/>
            </w:pPr>
            <w:r w:rsidRPr="00235E5F">
              <w:br/>
            </w:r>
            <w:proofErr w:type="spellStart"/>
            <w:r w:rsidRPr="00235E5F">
              <w:t>заплани</w:t>
            </w:r>
            <w:proofErr w:type="spellEnd"/>
            <w:r w:rsidRPr="00235E5F">
              <w:t>-</w:t>
            </w:r>
            <w:r w:rsidRPr="00235E5F">
              <w:br/>
            </w:r>
            <w:proofErr w:type="spellStart"/>
            <w:r w:rsidRPr="00235E5F">
              <w:t>ровано</w:t>
            </w:r>
            <w:proofErr w:type="spellEnd"/>
            <w:r w:rsidRPr="00235E5F">
              <w:t xml:space="preserve">  </w:t>
            </w:r>
            <w:r w:rsidRPr="00235E5F">
              <w:br/>
              <w:t>на год</w:t>
            </w:r>
          </w:p>
        </w:tc>
        <w:tc>
          <w:tcPr>
            <w:tcW w:w="1260" w:type="dxa"/>
            <w:tcBorders>
              <w:top w:val="single" w:sz="6" w:space="0" w:color="auto"/>
              <w:left w:val="single" w:sz="6" w:space="0" w:color="auto"/>
              <w:bottom w:val="single" w:sz="6" w:space="0" w:color="auto"/>
              <w:right w:val="single" w:sz="6" w:space="0" w:color="auto"/>
            </w:tcBorders>
            <w:vAlign w:val="center"/>
          </w:tcPr>
          <w:p w:rsidR="0039237B" w:rsidRPr="00235E5F" w:rsidRDefault="0039237B" w:rsidP="0039237B">
            <w:pPr>
              <w:jc w:val="center"/>
            </w:pPr>
            <w:r w:rsidRPr="00235E5F">
              <w:br/>
            </w:r>
            <w:r w:rsidRPr="00235E5F">
              <w:br/>
              <w:t>прогноз</w:t>
            </w:r>
          </w:p>
        </w:tc>
        <w:tc>
          <w:tcPr>
            <w:tcW w:w="1080" w:type="dxa"/>
            <w:tcBorders>
              <w:top w:val="single" w:sz="6" w:space="0" w:color="auto"/>
              <w:left w:val="single" w:sz="6" w:space="0" w:color="auto"/>
              <w:bottom w:val="single" w:sz="6" w:space="0" w:color="auto"/>
              <w:right w:val="single" w:sz="6" w:space="0" w:color="auto"/>
            </w:tcBorders>
            <w:vAlign w:val="center"/>
          </w:tcPr>
          <w:p w:rsidR="0039237B" w:rsidRPr="00235E5F" w:rsidRDefault="0039237B" w:rsidP="0039237B">
            <w:pPr>
              <w:jc w:val="center"/>
            </w:pPr>
          </w:p>
        </w:tc>
        <w:tc>
          <w:tcPr>
            <w:tcW w:w="1053" w:type="dxa"/>
            <w:tcBorders>
              <w:top w:val="single" w:sz="6" w:space="0" w:color="auto"/>
              <w:left w:val="single" w:sz="6" w:space="0" w:color="auto"/>
              <w:bottom w:val="single" w:sz="6" w:space="0" w:color="auto"/>
              <w:right w:val="single" w:sz="6" w:space="0" w:color="auto"/>
            </w:tcBorders>
            <w:vAlign w:val="center"/>
          </w:tcPr>
          <w:p w:rsidR="0039237B" w:rsidRPr="00235E5F" w:rsidRDefault="0039237B" w:rsidP="0039237B">
            <w:pPr>
              <w:jc w:val="center"/>
            </w:pPr>
          </w:p>
        </w:tc>
      </w:tr>
      <w:tr w:rsidR="0039237B" w:rsidRPr="006E77FC" w:rsidTr="0039237B">
        <w:trPr>
          <w:trHeight w:val="240"/>
        </w:trPr>
        <w:tc>
          <w:tcPr>
            <w:tcW w:w="553" w:type="dxa"/>
            <w:tcBorders>
              <w:top w:val="single" w:sz="6" w:space="0" w:color="auto"/>
              <w:left w:val="single" w:sz="6" w:space="0" w:color="auto"/>
              <w:bottom w:val="single" w:sz="6" w:space="0" w:color="auto"/>
              <w:right w:val="single" w:sz="6" w:space="0" w:color="auto"/>
            </w:tcBorders>
          </w:tcPr>
          <w:p w:rsidR="0039237B" w:rsidRPr="006E77FC" w:rsidRDefault="0039237B" w:rsidP="00FD5475"/>
        </w:tc>
        <w:tc>
          <w:tcPr>
            <w:tcW w:w="1134" w:type="dxa"/>
            <w:tcBorders>
              <w:top w:val="single" w:sz="6" w:space="0" w:color="auto"/>
              <w:left w:val="single" w:sz="6" w:space="0" w:color="auto"/>
              <w:bottom w:val="single" w:sz="6" w:space="0" w:color="auto"/>
              <w:right w:val="single" w:sz="6" w:space="0" w:color="auto"/>
            </w:tcBorders>
          </w:tcPr>
          <w:p w:rsidR="0039237B" w:rsidRPr="006E77FC" w:rsidRDefault="0039237B" w:rsidP="00FD5475"/>
        </w:tc>
        <w:tc>
          <w:tcPr>
            <w:tcW w:w="1417" w:type="dxa"/>
            <w:tcBorders>
              <w:top w:val="single" w:sz="6" w:space="0" w:color="auto"/>
              <w:left w:val="single" w:sz="6" w:space="0" w:color="auto"/>
              <w:bottom w:val="single" w:sz="6" w:space="0" w:color="auto"/>
              <w:right w:val="single" w:sz="6" w:space="0" w:color="auto"/>
            </w:tcBorders>
          </w:tcPr>
          <w:p w:rsidR="0039237B" w:rsidRPr="006E77FC" w:rsidRDefault="0039237B" w:rsidP="00FD5475"/>
        </w:tc>
        <w:tc>
          <w:tcPr>
            <w:tcW w:w="1276" w:type="dxa"/>
            <w:tcBorders>
              <w:top w:val="single" w:sz="6" w:space="0" w:color="auto"/>
              <w:left w:val="single" w:sz="6" w:space="0" w:color="auto"/>
              <w:bottom w:val="single" w:sz="6" w:space="0" w:color="auto"/>
              <w:right w:val="single" w:sz="6" w:space="0" w:color="auto"/>
            </w:tcBorders>
          </w:tcPr>
          <w:p w:rsidR="0039237B" w:rsidRPr="006E77FC" w:rsidRDefault="0039237B" w:rsidP="00FD5475"/>
        </w:tc>
        <w:tc>
          <w:tcPr>
            <w:tcW w:w="1260" w:type="dxa"/>
            <w:tcBorders>
              <w:top w:val="single" w:sz="6" w:space="0" w:color="auto"/>
              <w:left w:val="single" w:sz="6" w:space="0" w:color="auto"/>
              <w:bottom w:val="single" w:sz="6" w:space="0" w:color="auto"/>
              <w:right w:val="single" w:sz="6" w:space="0" w:color="auto"/>
            </w:tcBorders>
          </w:tcPr>
          <w:p w:rsidR="0039237B" w:rsidRPr="006E77FC" w:rsidRDefault="0039237B" w:rsidP="00FD5475"/>
        </w:tc>
        <w:tc>
          <w:tcPr>
            <w:tcW w:w="1260" w:type="dxa"/>
            <w:tcBorders>
              <w:top w:val="single" w:sz="6" w:space="0" w:color="auto"/>
              <w:left w:val="single" w:sz="6" w:space="0" w:color="auto"/>
              <w:bottom w:val="single" w:sz="6" w:space="0" w:color="auto"/>
              <w:right w:val="single" w:sz="6" w:space="0" w:color="auto"/>
            </w:tcBorders>
          </w:tcPr>
          <w:p w:rsidR="0039237B" w:rsidRPr="006E77FC" w:rsidRDefault="0039237B" w:rsidP="00FD5475"/>
        </w:tc>
        <w:tc>
          <w:tcPr>
            <w:tcW w:w="1440" w:type="dxa"/>
            <w:tcBorders>
              <w:top w:val="single" w:sz="6" w:space="0" w:color="auto"/>
              <w:left w:val="single" w:sz="6" w:space="0" w:color="auto"/>
              <w:bottom w:val="single" w:sz="6" w:space="0" w:color="auto"/>
              <w:right w:val="single" w:sz="6" w:space="0" w:color="auto"/>
            </w:tcBorders>
          </w:tcPr>
          <w:p w:rsidR="0039237B" w:rsidRPr="006E77FC" w:rsidRDefault="0039237B" w:rsidP="00FD5475"/>
        </w:tc>
        <w:tc>
          <w:tcPr>
            <w:tcW w:w="900" w:type="dxa"/>
            <w:tcBorders>
              <w:top w:val="single" w:sz="6" w:space="0" w:color="auto"/>
              <w:left w:val="single" w:sz="6" w:space="0" w:color="auto"/>
              <w:bottom w:val="single" w:sz="6" w:space="0" w:color="auto"/>
              <w:right w:val="single" w:sz="6" w:space="0" w:color="auto"/>
            </w:tcBorders>
          </w:tcPr>
          <w:p w:rsidR="0039237B" w:rsidRPr="006E77FC" w:rsidRDefault="0039237B" w:rsidP="00FD5475"/>
        </w:tc>
        <w:tc>
          <w:tcPr>
            <w:tcW w:w="1080" w:type="dxa"/>
            <w:tcBorders>
              <w:top w:val="single" w:sz="6" w:space="0" w:color="auto"/>
              <w:left w:val="single" w:sz="6" w:space="0" w:color="auto"/>
              <w:bottom w:val="single" w:sz="6" w:space="0" w:color="auto"/>
              <w:right w:val="single" w:sz="6" w:space="0" w:color="auto"/>
            </w:tcBorders>
          </w:tcPr>
          <w:p w:rsidR="0039237B" w:rsidRPr="006E77FC" w:rsidRDefault="0039237B" w:rsidP="00FD5475"/>
        </w:tc>
        <w:tc>
          <w:tcPr>
            <w:tcW w:w="1440" w:type="dxa"/>
            <w:tcBorders>
              <w:top w:val="single" w:sz="6" w:space="0" w:color="auto"/>
              <w:left w:val="single" w:sz="6" w:space="0" w:color="auto"/>
              <w:bottom w:val="single" w:sz="6" w:space="0" w:color="auto"/>
              <w:right w:val="single" w:sz="6" w:space="0" w:color="auto"/>
            </w:tcBorders>
          </w:tcPr>
          <w:p w:rsidR="0039237B" w:rsidRPr="006E77FC" w:rsidRDefault="0039237B" w:rsidP="00FD5475"/>
        </w:tc>
        <w:tc>
          <w:tcPr>
            <w:tcW w:w="1260" w:type="dxa"/>
            <w:tcBorders>
              <w:top w:val="single" w:sz="6" w:space="0" w:color="auto"/>
              <w:left w:val="single" w:sz="6" w:space="0" w:color="auto"/>
              <w:bottom w:val="single" w:sz="6" w:space="0" w:color="auto"/>
              <w:right w:val="single" w:sz="6" w:space="0" w:color="auto"/>
            </w:tcBorders>
          </w:tcPr>
          <w:p w:rsidR="0039237B" w:rsidRPr="006E77FC" w:rsidRDefault="0039237B" w:rsidP="00FD5475"/>
        </w:tc>
        <w:tc>
          <w:tcPr>
            <w:tcW w:w="1080" w:type="dxa"/>
            <w:tcBorders>
              <w:top w:val="single" w:sz="6" w:space="0" w:color="auto"/>
              <w:left w:val="single" w:sz="6" w:space="0" w:color="auto"/>
              <w:bottom w:val="single" w:sz="6" w:space="0" w:color="auto"/>
              <w:right w:val="single" w:sz="6" w:space="0" w:color="auto"/>
            </w:tcBorders>
          </w:tcPr>
          <w:p w:rsidR="0039237B" w:rsidRPr="006E77FC" w:rsidRDefault="0039237B" w:rsidP="00FD5475"/>
        </w:tc>
        <w:tc>
          <w:tcPr>
            <w:tcW w:w="1053" w:type="dxa"/>
            <w:tcBorders>
              <w:top w:val="single" w:sz="6" w:space="0" w:color="auto"/>
              <w:left w:val="single" w:sz="6" w:space="0" w:color="auto"/>
              <w:bottom w:val="single" w:sz="6" w:space="0" w:color="auto"/>
              <w:right w:val="single" w:sz="6" w:space="0" w:color="auto"/>
            </w:tcBorders>
          </w:tcPr>
          <w:p w:rsidR="0039237B" w:rsidRPr="006E77FC" w:rsidRDefault="0039237B" w:rsidP="00FD5475"/>
        </w:tc>
      </w:tr>
    </w:tbl>
    <w:p w:rsidR="0039237B" w:rsidRPr="006E77FC" w:rsidRDefault="0039237B" w:rsidP="0039237B"/>
    <w:p w:rsidR="0039237B" w:rsidRDefault="0039237B" w:rsidP="0039237B">
      <w:pPr>
        <w:pStyle w:val="ConsPlusNonformat"/>
        <w:widowControl/>
      </w:pPr>
    </w:p>
    <w:p w:rsidR="0039237B" w:rsidRPr="00295710" w:rsidRDefault="0039237B" w:rsidP="0039237B">
      <w:pPr>
        <w:tabs>
          <w:tab w:val="left" w:pos="6120"/>
          <w:tab w:val="left" w:pos="7920"/>
        </w:tabs>
        <w:ind w:right="-600"/>
        <w:rPr>
          <w:lang w:val="en-US"/>
        </w:rPr>
      </w:pPr>
    </w:p>
    <w:p w:rsidR="002C57C1" w:rsidRPr="00757F7F" w:rsidRDefault="002C57C1"/>
    <w:sectPr w:rsidR="002C57C1" w:rsidRPr="00757F7F" w:rsidSect="00295710">
      <w:footerReference w:type="default" r:id="rId5"/>
      <w:pgSz w:w="16840" w:h="11907" w:orient="landscape" w:code="9"/>
      <w:pgMar w:top="868" w:right="1021" w:bottom="1077" w:left="357" w:header="0" w:footer="397" w:gutter="0"/>
      <w:paperSrc w:first="1"/>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56A" w:rsidRPr="00680C8A" w:rsidRDefault="0039237B" w:rsidP="00680C8A">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5047C"/>
    <w:multiLevelType w:val="hybridMultilevel"/>
    <w:tmpl w:val="4FC0120A"/>
    <w:lvl w:ilvl="0" w:tplc="0419000F">
      <w:start w:val="1"/>
      <w:numFmt w:val="decimal"/>
      <w:lvlText w:val="%1."/>
      <w:lvlJc w:val="left"/>
      <w:pPr>
        <w:ind w:left="1211"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757F7F"/>
    <w:rsid w:val="002C57C1"/>
    <w:rsid w:val="0039237B"/>
    <w:rsid w:val="00757F7F"/>
    <w:rsid w:val="00882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F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57F7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757F7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757F7F"/>
    <w:rPr>
      <w:rFonts w:ascii="Times New Roman" w:eastAsia="Times New Roman" w:hAnsi="Times New Roman" w:cs="Times New Roman"/>
      <w:sz w:val="28"/>
      <w:szCs w:val="28"/>
      <w:lang w:eastAsia="ru-RU"/>
    </w:rPr>
  </w:style>
  <w:style w:type="paragraph" w:customStyle="1" w:styleId="ConsTitle">
    <w:name w:val="ConsTitle"/>
    <w:semiHidden/>
    <w:rsid w:val="002C57C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3">
    <w:name w:val="footer"/>
    <w:basedOn w:val="a"/>
    <w:link w:val="a4"/>
    <w:rsid w:val="0039237B"/>
    <w:pPr>
      <w:tabs>
        <w:tab w:val="center" w:pos="4677"/>
        <w:tab w:val="right" w:pos="9355"/>
      </w:tabs>
    </w:pPr>
  </w:style>
  <w:style w:type="character" w:customStyle="1" w:styleId="a4">
    <w:name w:val="Нижний колонтитул Знак"/>
    <w:basedOn w:val="a0"/>
    <w:link w:val="a3"/>
    <w:rsid w:val="0039237B"/>
    <w:rPr>
      <w:rFonts w:ascii="Times New Roman" w:eastAsia="Times New Roman" w:hAnsi="Times New Roman" w:cs="Times New Roman"/>
      <w:sz w:val="24"/>
      <w:szCs w:val="24"/>
      <w:lang w:eastAsia="ru-RU"/>
    </w:rPr>
  </w:style>
  <w:style w:type="paragraph" w:customStyle="1" w:styleId="ConsPlusNonformat">
    <w:name w:val="ConsPlusNonformat"/>
    <w:rsid w:val="003923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link w:val="ConsNonformat0"/>
    <w:semiHidden/>
    <w:rsid w:val="003923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0"/>
    <w:link w:val="ConsNonformat"/>
    <w:semiHidden/>
    <w:rsid w:val="0039237B"/>
    <w:rPr>
      <w:rFonts w:ascii="Courier New" w:eastAsia="Times New Roman" w:hAnsi="Courier New" w:cs="Courier New"/>
      <w:sz w:val="20"/>
      <w:szCs w:val="20"/>
      <w:lang w:eastAsia="ru-RU"/>
    </w:rPr>
  </w:style>
  <w:style w:type="paragraph" w:customStyle="1" w:styleId="ConsNormal">
    <w:name w:val="ConsNormal"/>
    <w:link w:val="ConsNormal0"/>
    <w:rsid w:val="003923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39237B"/>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719</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2020-10-16T02:42:00Z</dcterms:created>
  <dcterms:modified xsi:type="dcterms:W3CDTF">2020-10-16T03:13:00Z</dcterms:modified>
</cp:coreProperties>
</file>