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0FED" w:rsidRDefault="007A0FE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>
        <w:rPr>
          <w:rFonts w:ascii="Arial" w:eastAsia="Times New Roman" w:hAnsi="Arial" w:cs="Arial"/>
          <w:sz w:val="24"/>
          <w:lang w:val="ru-RU"/>
        </w:rPr>
        <w:t>0</w:t>
      </w:r>
      <w:r w:rsidR="00A42969">
        <w:rPr>
          <w:rFonts w:ascii="Arial" w:eastAsia="Times New Roman" w:hAnsi="Arial" w:cs="Arial"/>
          <w:sz w:val="24"/>
          <w:lang w:val="ru-RU"/>
        </w:rPr>
        <w:t>4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A42969">
        <w:rPr>
          <w:rFonts w:ascii="Arial" w:eastAsia="Times New Roman" w:hAnsi="Arial" w:cs="Arial"/>
          <w:sz w:val="24"/>
          <w:lang w:val="ru-RU"/>
        </w:rPr>
        <w:t>октября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A42969">
        <w:rPr>
          <w:rFonts w:ascii="Arial" w:eastAsia="Times New Roman" w:hAnsi="Arial" w:cs="Arial"/>
          <w:sz w:val="24"/>
          <w:lang w:val="ru-RU"/>
        </w:rPr>
        <w:t xml:space="preserve">         </w:t>
      </w:r>
      <w:r w:rsidR="00C3580D" w:rsidRPr="00C27249">
        <w:rPr>
          <w:rFonts w:ascii="Arial" w:eastAsia="Times New Roman" w:hAnsi="Arial" w:cs="Arial"/>
          <w:sz w:val="24"/>
          <w:lang w:val="ru-RU"/>
        </w:rPr>
        <w:t>№</w:t>
      </w:r>
      <w:r w:rsidR="00C27249" w:rsidRPr="00C27249">
        <w:rPr>
          <w:rFonts w:ascii="Arial" w:eastAsia="Times New Roman" w:hAnsi="Arial" w:cs="Arial"/>
          <w:sz w:val="24"/>
          <w:lang w:val="ru-RU"/>
        </w:rPr>
        <w:t>344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A42969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A42969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A42969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третий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4E53B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3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A42969">
        <w:rPr>
          <w:rFonts w:ascii="Arial" w:eastAsia="Times New Roman" w:hAnsi="Arial" w:cs="Arial"/>
          <w:sz w:val="24"/>
          <w:lang w:val="ru-RU"/>
        </w:rPr>
        <w:t>третий</w:t>
      </w:r>
      <w:r w:rsid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A42969">
        <w:rPr>
          <w:rFonts w:ascii="Arial" w:eastAsia="Times New Roman" w:hAnsi="Arial" w:cs="Arial"/>
          <w:sz w:val="24"/>
          <w:lang w:val="ru-RU"/>
        </w:rPr>
        <w:t>20 794,0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A42969">
        <w:rPr>
          <w:rFonts w:ascii="Arial" w:eastAsia="Times New Roman" w:hAnsi="Arial" w:cs="Arial"/>
          <w:sz w:val="24"/>
          <w:lang w:val="ru-RU"/>
        </w:rPr>
        <w:t>23 239,7</w:t>
      </w:r>
      <w:r w:rsidR="004E53B4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A42969">
        <w:rPr>
          <w:rFonts w:ascii="Arial" w:eastAsia="Times New Roman" w:hAnsi="Arial" w:cs="Arial"/>
          <w:sz w:val="24"/>
          <w:lang w:val="ru-RU"/>
        </w:rPr>
        <w:t>де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A42969">
        <w:rPr>
          <w:rFonts w:ascii="Arial" w:eastAsia="Times New Roman" w:hAnsi="Arial" w:cs="Arial"/>
          <w:sz w:val="24"/>
          <w:lang w:val="ru-RU"/>
        </w:rPr>
        <w:t>2 445,7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A42969">
        <w:rPr>
          <w:rFonts w:ascii="Arial" w:eastAsia="Times New Roman" w:hAnsi="Arial" w:cs="Arial"/>
          <w:sz w:val="24"/>
          <w:lang w:val="ru-RU"/>
        </w:rPr>
        <w:t>третий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r w:rsidR="0046626A" w:rsidRPr="00DB552F">
        <w:rPr>
          <w:rFonts w:ascii="Arial" w:eastAsia="Times New Roman" w:hAnsi="Arial" w:cs="Arial"/>
          <w:sz w:val="24"/>
          <w:lang w:val="ru-RU"/>
        </w:rPr>
        <w:t xml:space="preserve">Е.В. </w:t>
      </w:r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4E53B4">
        <w:rPr>
          <w:rFonts w:ascii="Arial" w:eastAsia="Times New Roman" w:hAnsi="Arial" w:cs="Arial"/>
          <w:sz w:val="24"/>
          <w:lang w:val="ru-RU"/>
        </w:rPr>
        <w:t>https://mirniy-sp.ru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Контроль за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4E53B4" w:rsidRDefault="004E53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Pr="00DB552F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тел.</w:t>
      </w:r>
      <w:r w:rsidR="00C3580D" w:rsidRPr="00DB552F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Pr="00DB552F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05514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 w:rsidRPr="00D05514">
        <w:rPr>
          <w:rFonts w:ascii="Arial" w:eastAsia="Times New Roman" w:hAnsi="Arial" w:cs="Arial"/>
          <w:sz w:val="24"/>
          <w:lang w:val="ru-RU"/>
        </w:rPr>
        <w:t>0</w:t>
      </w:r>
      <w:r w:rsidR="00A42969">
        <w:rPr>
          <w:rFonts w:ascii="Arial" w:eastAsia="Times New Roman" w:hAnsi="Arial" w:cs="Arial"/>
          <w:sz w:val="24"/>
          <w:lang w:val="ru-RU"/>
        </w:rPr>
        <w:t>4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A42969">
        <w:rPr>
          <w:rFonts w:ascii="Arial" w:eastAsia="Times New Roman" w:hAnsi="Arial" w:cs="Arial"/>
          <w:sz w:val="24"/>
          <w:lang w:val="ru-RU"/>
        </w:rPr>
        <w:t>октября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202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D05514">
        <w:rPr>
          <w:rFonts w:ascii="Arial" w:eastAsia="Times New Roman" w:hAnsi="Arial" w:cs="Arial"/>
          <w:sz w:val="24"/>
          <w:lang w:val="ru-RU"/>
        </w:rPr>
        <w:t>№</w:t>
      </w:r>
      <w:r w:rsidR="00C27249">
        <w:rPr>
          <w:rFonts w:ascii="Arial" w:eastAsia="Times New Roman" w:hAnsi="Arial" w:cs="Arial"/>
          <w:sz w:val="24"/>
          <w:lang w:val="ru-RU"/>
        </w:rPr>
        <w:t>344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A42969">
        <w:rPr>
          <w:rFonts w:ascii="Arial" w:eastAsia="Times New Roman" w:hAnsi="Arial" w:cs="Arial"/>
          <w:b/>
          <w:sz w:val="24"/>
          <w:lang w:val="ru-RU"/>
        </w:rPr>
        <w:t>10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4E53B4">
        <w:rPr>
          <w:rFonts w:ascii="Arial" w:eastAsia="Times New Roman" w:hAnsi="Arial" w:cs="Arial"/>
          <w:b/>
          <w:sz w:val="24"/>
          <w:lang w:val="ru-RU"/>
        </w:rPr>
        <w:t>3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627D7" w:rsidRPr="007A0FED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2425"/>
        <w:gridCol w:w="3686"/>
        <w:gridCol w:w="1559"/>
        <w:gridCol w:w="1585"/>
        <w:gridCol w:w="966"/>
      </w:tblGrid>
      <w:tr w:rsidR="00A42969" w:rsidRPr="00A42969" w:rsidTr="00A42969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Утверждено на 2023 год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Исполнено на 01.10.2023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A42969" w:rsidRPr="00A42969" w:rsidTr="00A42969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2969" w:rsidRPr="00A42969" w:rsidTr="00A42969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2969" w:rsidRPr="00A42969" w:rsidTr="00A42969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42969" w:rsidRPr="00A42969" w:rsidTr="00A42969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34 160,9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20 794,0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24 556,5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14 645,3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60%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12 287,7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8 085,6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101 02010 01 1000 110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    </w:t>
            </w:r>
            <w:r w:rsidRPr="00A4296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12 287,7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8 085,6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66%</w:t>
            </w: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2 441,0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1 942,2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</w:tr>
      <w:tr w:rsidR="00A42969" w:rsidRPr="00A42969" w:rsidTr="00A42969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1 03 02000 10 0000 110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2 441,0   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1 942,2  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80%</w:t>
            </w:r>
          </w:p>
        </w:tc>
      </w:tr>
      <w:tr w:rsidR="00A42969" w:rsidRPr="00A42969" w:rsidTr="00A42969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23,1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51,0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221%</w:t>
            </w:r>
          </w:p>
        </w:tc>
      </w:tr>
      <w:tr w:rsidR="00A42969" w:rsidRPr="00A42969" w:rsidTr="00A42969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105 03010 01 1000 110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23,1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51,0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221%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8 372,7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3 185,6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38%</w:t>
            </w:r>
          </w:p>
        </w:tc>
      </w:tr>
      <w:tr w:rsidR="00A42969" w:rsidRPr="00A42969" w:rsidTr="00A42969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1 06 01030 10 1000 110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4 000,9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162,8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4%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1 06 06000 10 0000 110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4 371,8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3 022,8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69%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1 06 06030 10 0000 110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3 725,5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2 710,1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73%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1 06 06040 10 0000 110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646,3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312,7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48%</w:t>
            </w: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853,0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787,7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92%</w:t>
            </w:r>
          </w:p>
        </w:tc>
      </w:tr>
      <w:tr w:rsidR="00A42969" w:rsidRPr="00A42969" w:rsidTr="00A42969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1 11 05020 10 0000 120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181,0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181,4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A42969" w:rsidRPr="00A42969" w:rsidTr="00A42969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600,0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532,5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89%</w:t>
            </w:r>
          </w:p>
        </w:tc>
      </w:tr>
      <w:tr w:rsidR="00A42969" w:rsidRPr="00A42969" w:rsidTr="00A42969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72,0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73,7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102%</w:t>
            </w: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327,0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326,9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A42969" w:rsidRPr="00A42969" w:rsidTr="00A42969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114 060251 00 0000 430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327,0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326,9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252,0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266,4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106%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117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05050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8</w:t>
            </w: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14,4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117 15030 10 0001 150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252,0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252,0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9 604,4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6 148,6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64%</w:t>
            </w: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Безвозмездные поступления от других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 xml:space="preserve">       </w:t>
            </w: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9 580,4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6 124,6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64%</w:t>
            </w: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2021500110000150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3 501,3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2 604,2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74%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2 022 999 910 000 150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978,1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381,1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39%</w:t>
            </w:r>
          </w:p>
        </w:tc>
      </w:tr>
      <w:tr w:rsidR="00A42969" w:rsidRPr="00A42969" w:rsidTr="00A42969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20 235 118 100 000 100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363,3   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280,5   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77%</w:t>
            </w:r>
          </w:p>
        </w:tc>
      </w:tr>
      <w:tr w:rsidR="00A42969" w:rsidRPr="00A42969" w:rsidTr="00A42969">
        <w:trPr>
          <w:trHeight w:val="9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2969" w:rsidRPr="00A42969" w:rsidTr="00A42969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202 499 991 00000150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4 737,7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2 858,8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60%</w:t>
            </w:r>
          </w:p>
        </w:tc>
      </w:tr>
      <w:tr w:rsidR="00A42969" w:rsidRPr="00A42969" w:rsidTr="00A42969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207 000 000 000 000 000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24,0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24,0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A42969" w:rsidRPr="00A42969" w:rsidTr="00A42969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20 705 020 100 000 100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          </w:t>
            </w: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24,0 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24,0 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2969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A42969" w:rsidRPr="00A42969" w:rsidTr="00A42969">
        <w:trPr>
          <w:trHeight w:val="1080"/>
        </w:trPr>
        <w:tc>
          <w:tcPr>
            <w:tcW w:w="10221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42969" w:rsidRDefault="00A42969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</w:p>
          <w:p w:rsidR="00A42969" w:rsidRPr="00A42969" w:rsidRDefault="00A429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tbl>
      <w:tblPr>
        <w:tblW w:w="10079" w:type="dxa"/>
        <w:tblInd w:w="93" w:type="dxa"/>
        <w:tblLayout w:type="fixed"/>
        <w:tblLook w:val="04A0"/>
      </w:tblPr>
      <w:tblGrid>
        <w:gridCol w:w="2000"/>
        <w:gridCol w:w="3969"/>
        <w:gridCol w:w="1559"/>
        <w:gridCol w:w="1559"/>
        <w:gridCol w:w="992"/>
      </w:tblGrid>
      <w:tr w:rsidR="00A42969" w:rsidRPr="00A42969" w:rsidTr="00320DD6">
        <w:trPr>
          <w:trHeight w:val="6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2023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01.10.2023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A42969" w:rsidRPr="00A42969" w:rsidTr="00320DD6">
        <w:trPr>
          <w:trHeight w:val="30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A42969" w:rsidRPr="00A42969" w:rsidTr="00320DD6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35 724,4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23 239,7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65,1%</w:t>
            </w:r>
          </w:p>
        </w:tc>
      </w:tr>
      <w:tr w:rsidR="00A42969" w:rsidRPr="00A42969" w:rsidTr="00320DD6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10 869,1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7 219,1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66,4%</w:t>
            </w:r>
          </w:p>
        </w:tc>
      </w:tr>
      <w:tr w:rsidR="00A42969" w:rsidRPr="00A42969" w:rsidTr="00320DD6">
        <w:trPr>
          <w:trHeight w:val="6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высшего должностного лица суб</w:t>
            </w:r>
            <w:r w:rsidR="00320DD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ъ</w:t>
            </w: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64,2%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8 320,8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5 674,4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68,2%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320DD6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1 214,8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72,0%</w:t>
            </w:r>
          </w:p>
        </w:tc>
      </w:tr>
      <w:tr w:rsidR="00A42969" w:rsidRPr="00A42969" w:rsidTr="00320DD6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69,8%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69,8%</w:t>
            </w:r>
          </w:p>
        </w:tc>
      </w:tr>
      <w:tr w:rsidR="00A42969" w:rsidRPr="00A42969" w:rsidTr="00320DD6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34,6%</w:t>
            </w:r>
          </w:p>
        </w:tc>
      </w:tr>
      <w:tr w:rsidR="00A42969" w:rsidRPr="00A42969" w:rsidTr="00320DD6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34,6%</w:t>
            </w:r>
          </w:p>
        </w:tc>
      </w:tr>
      <w:tr w:rsidR="00A42969" w:rsidRPr="00A42969" w:rsidTr="00320DD6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4 886,7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2 904,9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59,4%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4 786,7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59,1%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76,0%</w:t>
            </w:r>
          </w:p>
        </w:tc>
      </w:tr>
      <w:tr w:rsidR="00A42969" w:rsidRPr="00A42969" w:rsidTr="00320DD6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13 655,2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7 492,8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54,9%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67,6%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5 252,5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68,3%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7 820,0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3 509,5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44,9%</w:t>
            </w:r>
          </w:p>
        </w:tc>
      </w:tr>
      <w:tr w:rsidR="00A42969" w:rsidRPr="00A42969" w:rsidTr="00320DD6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75,7%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75,7%</w:t>
            </w:r>
          </w:p>
        </w:tc>
      </w:tr>
      <w:tr w:rsidR="00A42969" w:rsidRPr="00A42969" w:rsidTr="00320DD6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1 795,8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1 795,8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100,0%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100,0%</w:t>
            </w:r>
          </w:p>
        </w:tc>
      </w:tr>
      <w:tr w:rsidR="00A42969" w:rsidRPr="00A42969" w:rsidTr="00320DD6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1 755,8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1 755,8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100,0%</w:t>
            </w:r>
          </w:p>
        </w:tc>
      </w:tr>
      <w:tr w:rsidR="00A42969" w:rsidRPr="00A42969" w:rsidTr="00320DD6">
        <w:trPr>
          <w:trHeight w:val="9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3 801,2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90,8%</w:t>
            </w:r>
          </w:p>
        </w:tc>
      </w:tr>
      <w:tr w:rsidR="00A42969" w:rsidRPr="00A42969" w:rsidTr="00320DD6">
        <w:trPr>
          <w:trHeight w:val="9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3 801,2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969" w:rsidRPr="00A42969" w:rsidRDefault="00A42969" w:rsidP="00A429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4296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90,8%</w:t>
            </w:r>
          </w:p>
        </w:tc>
      </w:tr>
    </w:tbl>
    <w:p w:rsidR="00CE7210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7A0FED" w:rsidRDefault="007A0FED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7A0FED" w:rsidRDefault="00E12700" w:rsidP="007A0FED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F75CFB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320DD6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320DD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A42969" w:rsidTr="00F75CFB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F75CFB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F75CF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320DD6" w:rsidP="001575F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2 445,7</w:t>
            </w:r>
          </w:p>
        </w:tc>
      </w:tr>
      <w:tr w:rsidR="00232FF8" w:rsidRPr="007775A5" w:rsidTr="00F75CF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F75CF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320DD6" w:rsidP="001575F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2 445,7</w:t>
            </w:r>
          </w:p>
        </w:tc>
      </w:tr>
      <w:tr w:rsidR="00232FF8" w:rsidRPr="007775A5" w:rsidTr="00F75CF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320DD6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320DD6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20 794</w:t>
            </w:r>
            <w:r w:rsidR="001575F1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,</w:t>
            </w:r>
            <w:r w:rsidR="00320DD6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0</w:t>
            </w:r>
          </w:p>
        </w:tc>
      </w:tr>
      <w:tr w:rsidR="00232FF8" w:rsidRPr="007775A5" w:rsidTr="00F75CFB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320DD6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23 239,7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B9" w:rsidRDefault="00FC06B9" w:rsidP="00FD0500">
      <w:r>
        <w:separator/>
      </w:r>
    </w:p>
  </w:endnote>
  <w:endnote w:type="continuationSeparator" w:id="1">
    <w:p w:rsidR="00FC06B9" w:rsidRDefault="00FC06B9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B9" w:rsidRDefault="00FC06B9" w:rsidP="00FD0500">
      <w:r>
        <w:separator/>
      </w:r>
    </w:p>
  </w:footnote>
  <w:footnote w:type="continuationSeparator" w:id="1">
    <w:p w:rsidR="00FC06B9" w:rsidRDefault="00FC06B9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1FA1"/>
    <w:rsid w:val="00135D4D"/>
    <w:rsid w:val="00143E6D"/>
    <w:rsid w:val="0014428D"/>
    <w:rsid w:val="001506D8"/>
    <w:rsid w:val="00153C3C"/>
    <w:rsid w:val="00154CDF"/>
    <w:rsid w:val="00155471"/>
    <w:rsid w:val="001564CA"/>
    <w:rsid w:val="001575F1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C7DC1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3C8D"/>
    <w:rsid w:val="003078AE"/>
    <w:rsid w:val="00315791"/>
    <w:rsid w:val="00320DD6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23E4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7697"/>
    <w:rsid w:val="0046626A"/>
    <w:rsid w:val="00467AEB"/>
    <w:rsid w:val="004747D9"/>
    <w:rsid w:val="00474D96"/>
    <w:rsid w:val="00475EAD"/>
    <w:rsid w:val="0049285A"/>
    <w:rsid w:val="004A78C5"/>
    <w:rsid w:val="004C043C"/>
    <w:rsid w:val="004C2CE1"/>
    <w:rsid w:val="004C4E76"/>
    <w:rsid w:val="004C5AB0"/>
    <w:rsid w:val="004D004B"/>
    <w:rsid w:val="004D049F"/>
    <w:rsid w:val="004E0DF3"/>
    <w:rsid w:val="004E13C2"/>
    <w:rsid w:val="004E5069"/>
    <w:rsid w:val="004E53B4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33CC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2D78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9702F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04A2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0FED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24CF"/>
    <w:rsid w:val="008F47A4"/>
    <w:rsid w:val="008F4EAE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2969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3153B"/>
    <w:rsid w:val="00B401DB"/>
    <w:rsid w:val="00B403D6"/>
    <w:rsid w:val="00B40C64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27249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85A73"/>
    <w:rsid w:val="00C939F8"/>
    <w:rsid w:val="00C9569E"/>
    <w:rsid w:val="00CB1183"/>
    <w:rsid w:val="00CB6810"/>
    <w:rsid w:val="00CC265A"/>
    <w:rsid w:val="00CC45F3"/>
    <w:rsid w:val="00CD1E3B"/>
    <w:rsid w:val="00CD5A75"/>
    <w:rsid w:val="00CE1FCE"/>
    <w:rsid w:val="00CE7210"/>
    <w:rsid w:val="00CF1C1E"/>
    <w:rsid w:val="00D02F18"/>
    <w:rsid w:val="00D05514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8266E"/>
    <w:rsid w:val="00D91102"/>
    <w:rsid w:val="00D930BE"/>
    <w:rsid w:val="00DA17BC"/>
    <w:rsid w:val="00DA2234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22EA"/>
    <w:rsid w:val="00F270EB"/>
    <w:rsid w:val="00F37235"/>
    <w:rsid w:val="00F3792D"/>
    <w:rsid w:val="00F4382B"/>
    <w:rsid w:val="00F4454F"/>
    <w:rsid w:val="00F45F25"/>
    <w:rsid w:val="00F510DF"/>
    <w:rsid w:val="00F54C26"/>
    <w:rsid w:val="00F57227"/>
    <w:rsid w:val="00F63B1E"/>
    <w:rsid w:val="00F6753B"/>
    <w:rsid w:val="00F7045A"/>
    <w:rsid w:val="00F726C6"/>
    <w:rsid w:val="00F75CFB"/>
    <w:rsid w:val="00F80FDB"/>
    <w:rsid w:val="00F87E6D"/>
    <w:rsid w:val="00F909E7"/>
    <w:rsid w:val="00F96282"/>
    <w:rsid w:val="00FA07A7"/>
    <w:rsid w:val="00FB1EC7"/>
    <w:rsid w:val="00FB390E"/>
    <w:rsid w:val="00FB61B3"/>
    <w:rsid w:val="00FC06B9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2023-10-03T08:53:00Z</cp:lastPrinted>
  <dcterms:created xsi:type="dcterms:W3CDTF">2022-04-06T04:59:00Z</dcterms:created>
  <dcterms:modified xsi:type="dcterms:W3CDTF">2023-10-03T08:57:00Z</dcterms:modified>
</cp:coreProperties>
</file>