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AB" w:rsidRPr="00860A99" w:rsidRDefault="004D36AB" w:rsidP="004D36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63CBF" w:rsidRPr="00860A99" w:rsidRDefault="00563CBF" w:rsidP="00563CBF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860A99">
        <w:rPr>
          <w:rFonts w:ascii="Arial" w:hAnsi="Arial" w:cs="Arial"/>
          <w:b/>
          <w:sz w:val="24"/>
          <w:szCs w:val="24"/>
        </w:rPr>
        <w:t>МУНИЦИПАЛЬНОЕ ОБРАЗОВАНИЕ</w:t>
      </w:r>
      <w:r w:rsidRPr="00860A99">
        <w:rPr>
          <w:rFonts w:ascii="Arial" w:hAnsi="Arial" w:cs="Arial"/>
          <w:b/>
          <w:sz w:val="24"/>
          <w:szCs w:val="24"/>
        </w:rPr>
        <w:br/>
        <w:t>«</w:t>
      </w:r>
      <w:r w:rsidR="00860A99">
        <w:rPr>
          <w:rFonts w:ascii="Arial" w:hAnsi="Arial" w:cs="Arial"/>
          <w:b/>
          <w:sz w:val="24"/>
          <w:szCs w:val="24"/>
        </w:rPr>
        <w:t>МИРНЕНСКОЕ</w:t>
      </w:r>
      <w:r w:rsidRPr="00860A99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63CBF" w:rsidRPr="00860A99" w:rsidRDefault="00563CBF" w:rsidP="00563CBF">
      <w:pPr>
        <w:pStyle w:val="1"/>
        <w:jc w:val="center"/>
        <w:rPr>
          <w:rFonts w:cs="Arial"/>
          <w:sz w:val="24"/>
          <w:szCs w:val="24"/>
        </w:rPr>
      </w:pPr>
      <w:r w:rsidRPr="00860A99">
        <w:rPr>
          <w:rFonts w:cs="Arial"/>
          <w:sz w:val="24"/>
          <w:szCs w:val="24"/>
        </w:rPr>
        <w:t xml:space="preserve">АДМИНИСТРАЦИЯ </w:t>
      </w:r>
      <w:r w:rsidR="00860A99">
        <w:rPr>
          <w:rFonts w:cs="Arial"/>
          <w:sz w:val="24"/>
          <w:szCs w:val="24"/>
        </w:rPr>
        <w:t>МИРНЕНСКОГО</w:t>
      </w:r>
      <w:r w:rsidRPr="00860A99">
        <w:rPr>
          <w:rFonts w:cs="Arial"/>
          <w:sz w:val="24"/>
          <w:szCs w:val="24"/>
        </w:rPr>
        <w:t xml:space="preserve"> СЕЛЬСКОГО ПОСЕЛЕНИЯ</w:t>
      </w:r>
    </w:p>
    <w:p w:rsidR="00563CBF" w:rsidRPr="00860A99" w:rsidRDefault="00563CBF" w:rsidP="00563CBF">
      <w:pPr>
        <w:pStyle w:val="1"/>
        <w:jc w:val="center"/>
        <w:rPr>
          <w:rFonts w:cs="Arial"/>
          <w:sz w:val="24"/>
          <w:szCs w:val="24"/>
        </w:rPr>
      </w:pPr>
      <w:r w:rsidRPr="00860A99">
        <w:rPr>
          <w:rFonts w:cs="Arial"/>
          <w:sz w:val="24"/>
          <w:szCs w:val="24"/>
        </w:rPr>
        <w:t>ПОСТАНОВЛЕНИЕ</w:t>
      </w:r>
    </w:p>
    <w:p w:rsidR="00563CBF" w:rsidRPr="00860A99" w:rsidRDefault="00860A99" w:rsidP="00563CBF">
      <w:pPr>
        <w:pStyle w:val="ab"/>
        <w:tabs>
          <w:tab w:val="clear" w:pos="6804"/>
          <w:tab w:val="right" w:pos="9072"/>
        </w:tabs>
        <w:spacing w:before="240" w:after="240"/>
        <w:jc w:val="both"/>
        <w:rPr>
          <w:rFonts w:ascii="Arial" w:hAnsi="Arial" w:cs="Arial"/>
          <w:szCs w:val="24"/>
        </w:rPr>
      </w:pPr>
      <w:r w:rsidRPr="00860A99">
        <w:rPr>
          <w:rFonts w:ascii="Arial" w:hAnsi="Arial" w:cs="Arial"/>
          <w:szCs w:val="24"/>
        </w:rPr>
        <w:t>21 декабря 2016 г.</w:t>
      </w:r>
      <w:r>
        <w:rPr>
          <w:rFonts w:ascii="Arial" w:hAnsi="Arial" w:cs="Arial"/>
          <w:szCs w:val="24"/>
        </w:rPr>
        <w:tab/>
        <w:t>№  5</w:t>
      </w:r>
      <w:r w:rsidRPr="00860A99">
        <w:rPr>
          <w:rFonts w:ascii="Arial" w:hAnsi="Arial" w:cs="Arial"/>
          <w:szCs w:val="24"/>
        </w:rPr>
        <w:t>69</w:t>
      </w:r>
    </w:p>
    <w:p w:rsidR="00563CBF" w:rsidRPr="00860A99" w:rsidRDefault="00860A99" w:rsidP="00563C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п.Мирный</w:t>
      </w:r>
    </w:p>
    <w:p w:rsidR="004D36AB" w:rsidRPr="00860A99" w:rsidRDefault="00563CBF" w:rsidP="00563C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0A99">
        <w:rPr>
          <w:rFonts w:ascii="Arial" w:eastAsia="Times New Roman" w:hAnsi="Arial" w:cs="Arial"/>
          <w:b/>
          <w:sz w:val="24"/>
          <w:szCs w:val="24"/>
        </w:rPr>
        <w:t>Об утверждении Положения о порядке сообщения Главой муниципального образования «</w:t>
      </w:r>
      <w:r w:rsidR="00860A99">
        <w:rPr>
          <w:rFonts w:ascii="Arial" w:eastAsia="Times New Roman" w:hAnsi="Arial" w:cs="Arial"/>
          <w:b/>
          <w:sz w:val="24"/>
          <w:szCs w:val="24"/>
        </w:rPr>
        <w:t>Мирненское</w:t>
      </w:r>
      <w:r w:rsidR="001964B7" w:rsidRPr="00860A99">
        <w:rPr>
          <w:rFonts w:ascii="Arial" w:eastAsia="Times New Roman" w:hAnsi="Arial" w:cs="Arial"/>
          <w:b/>
          <w:sz w:val="24"/>
          <w:szCs w:val="24"/>
        </w:rPr>
        <w:t xml:space="preserve"> сельское поселение», муниципальными служащими Администрации </w:t>
      </w:r>
      <w:r w:rsidR="00860A99">
        <w:rPr>
          <w:rFonts w:ascii="Arial" w:eastAsia="Times New Roman" w:hAnsi="Arial" w:cs="Arial"/>
          <w:b/>
          <w:sz w:val="24"/>
          <w:szCs w:val="24"/>
        </w:rPr>
        <w:t xml:space="preserve">Мирненского </w:t>
      </w:r>
      <w:r w:rsidR="001964B7" w:rsidRPr="00860A99">
        <w:rPr>
          <w:rFonts w:ascii="Arial" w:eastAsia="Times New Roman" w:hAnsi="Arial" w:cs="Arial"/>
          <w:b/>
          <w:sz w:val="24"/>
          <w:szCs w:val="24"/>
        </w:rPr>
        <w:t xml:space="preserve">сельского поселения о получении подарка в связи с их должностным положением или исполнением ими служебных должностных обязанностей, сдачи и оценки подарка, реализации (выкупа) и зачисления средств, вырученных от его реализации </w:t>
      </w:r>
    </w:p>
    <w:p w:rsidR="004D36AB" w:rsidRPr="00860A99" w:rsidRDefault="004D36AB" w:rsidP="004D36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D36AB" w:rsidRPr="00860A99" w:rsidRDefault="004D36AB" w:rsidP="004D4F16">
      <w:pPr>
        <w:pStyle w:val="a8"/>
        <w:rPr>
          <w:rFonts w:ascii="Arial" w:eastAsia="Times New Roman" w:hAnsi="Arial" w:cs="Arial"/>
          <w:sz w:val="24"/>
          <w:szCs w:val="24"/>
        </w:rPr>
      </w:pP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eastAsia="Times New Roman" w:hAnsi="Arial" w:cs="Arial"/>
          <w:sz w:val="24"/>
          <w:szCs w:val="24"/>
        </w:rPr>
        <w:tab/>
      </w:r>
      <w:r w:rsidRPr="00860A99">
        <w:rPr>
          <w:rFonts w:ascii="Arial" w:hAnsi="Arial" w:cs="Arial"/>
          <w:sz w:val="24"/>
          <w:szCs w:val="24"/>
        </w:rPr>
        <w:t xml:space="preserve">В соответствии с Национальным </w:t>
      </w:r>
      <w:hyperlink r:id="rId7" w:history="1">
        <w:r w:rsidRPr="00860A99">
          <w:rPr>
            <w:rFonts w:ascii="Arial" w:hAnsi="Arial" w:cs="Arial"/>
            <w:color w:val="0000FF"/>
            <w:sz w:val="24"/>
            <w:szCs w:val="24"/>
          </w:rPr>
          <w:t>планом</w:t>
        </w:r>
      </w:hyperlink>
      <w:r w:rsidRPr="00860A99">
        <w:rPr>
          <w:rFonts w:ascii="Arial" w:hAnsi="Arial" w:cs="Arial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8" w:history="1">
        <w:r w:rsidRPr="00860A99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860A99">
        <w:rPr>
          <w:rFonts w:ascii="Arial" w:hAnsi="Arial" w:cs="Arial"/>
          <w:sz w:val="24"/>
          <w:szCs w:val="24"/>
        </w:rPr>
        <w:t xml:space="preserve"> Правительства Российской Федерации от 9 января 2014 г. N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D36AB" w:rsidRPr="00860A99" w:rsidRDefault="004D36AB" w:rsidP="004D36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36AB" w:rsidRPr="00860A99" w:rsidRDefault="004D36AB" w:rsidP="004D36A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60A99">
        <w:rPr>
          <w:rFonts w:ascii="Arial" w:eastAsia="Times New Roman" w:hAnsi="Arial" w:cs="Arial"/>
          <w:b/>
          <w:sz w:val="24"/>
          <w:szCs w:val="24"/>
        </w:rPr>
        <w:t>ПОСТАНОВЛЯЮ</w:t>
      </w:r>
      <w:r w:rsidRPr="00860A99">
        <w:rPr>
          <w:rFonts w:ascii="Arial" w:eastAsia="Times New Roman" w:hAnsi="Arial" w:cs="Arial"/>
          <w:sz w:val="24"/>
          <w:szCs w:val="24"/>
        </w:rPr>
        <w:t>:</w:t>
      </w:r>
    </w:p>
    <w:p w:rsidR="004D4F16" w:rsidRPr="00860A99" w:rsidRDefault="004D4F16" w:rsidP="004D36A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4D36AB" w:rsidRPr="00860A99" w:rsidRDefault="004D36AB" w:rsidP="00860A99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60A99">
        <w:rPr>
          <w:rFonts w:ascii="Arial" w:eastAsia="Times New Roman" w:hAnsi="Arial" w:cs="Arial"/>
          <w:sz w:val="24"/>
          <w:szCs w:val="24"/>
        </w:rPr>
        <w:t xml:space="preserve">1. Утвердить Положение о порядке сообщения </w:t>
      </w:r>
      <w:r w:rsidRPr="00860A99">
        <w:rPr>
          <w:rFonts w:ascii="Arial" w:hAnsi="Arial" w:cs="Arial"/>
          <w:sz w:val="24"/>
          <w:szCs w:val="24"/>
        </w:rPr>
        <w:t>Главой муницип</w:t>
      </w:r>
      <w:r w:rsidR="001964B7" w:rsidRPr="00860A99">
        <w:rPr>
          <w:rFonts w:ascii="Arial" w:hAnsi="Arial" w:cs="Arial"/>
          <w:sz w:val="24"/>
          <w:szCs w:val="24"/>
        </w:rPr>
        <w:t>ального образования 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4D4F16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Pr="00860A99">
        <w:rPr>
          <w:rFonts w:ascii="Arial" w:eastAsia="Times New Roman" w:hAnsi="Arial" w:cs="Arial"/>
          <w:sz w:val="24"/>
          <w:szCs w:val="24"/>
        </w:rPr>
        <w:t xml:space="preserve">, муниципальными служащими Администрации </w:t>
      </w:r>
      <w:r w:rsidR="00860A99">
        <w:rPr>
          <w:rFonts w:ascii="Arial" w:eastAsia="Times New Roman" w:hAnsi="Arial" w:cs="Arial"/>
          <w:sz w:val="24"/>
          <w:szCs w:val="24"/>
        </w:rPr>
        <w:t>Мирненское</w:t>
      </w:r>
      <w:r w:rsidRPr="00860A99">
        <w:rPr>
          <w:rFonts w:ascii="Arial" w:eastAsia="Times New Roman" w:hAnsi="Arial" w:cs="Arial"/>
          <w:sz w:val="24"/>
          <w:szCs w:val="24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860A99">
        <w:rPr>
          <w:rFonts w:ascii="Arial" w:eastAsia="Times New Roman" w:hAnsi="Arial" w:cs="Arial"/>
          <w:bCs/>
          <w:sz w:val="24"/>
          <w:szCs w:val="24"/>
        </w:rPr>
        <w:t>согласно приложению.</w:t>
      </w:r>
    </w:p>
    <w:p w:rsidR="00563CBF" w:rsidRPr="00860A99" w:rsidRDefault="00563CBF" w:rsidP="00860A99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2.</w:t>
      </w:r>
      <w:r w:rsidR="00860A99">
        <w:rPr>
          <w:rFonts w:ascii="Arial" w:hAnsi="Arial" w:cs="Arial"/>
          <w:sz w:val="24"/>
          <w:szCs w:val="24"/>
        </w:rPr>
        <w:t xml:space="preserve"> </w:t>
      </w:r>
      <w:r w:rsidRPr="00860A99">
        <w:rPr>
          <w:rFonts w:ascii="Arial" w:hAnsi="Arial" w:cs="Arial"/>
          <w:sz w:val="24"/>
          <w:szCs w:val="24"/>
        </w:rPr>
        <w:t xml:space="preserve">Управляющему Делами </w:t>
      </w:r>
      <w:r w:rsidR="00860A99">
        <w:rPr>
          <w:rFonts w:ascii="Arial" w:hAnsi="Arial" w:cs="Arial"/>
          <w:sz w:val="24"/>
          <w:szCs w:val="24"/>
        </w:rPr>
        <w:t>Вылегжаниной Е.В.</w:t>
      </w:r>
      <w:r w:rsidRPr="00860A99">
        <w:rPr>
          <w:rFonts w:ascii="Arial" w:hAnsi="Arial" w:cs="Arial"/>
          <w:sz w:val="24"/>
          <w:szCs w:val="24"/>
        </w:rPr>
        <w:t xml:space="preserve"> опубликовать настоящее постановление  в Информационном бюллетене </w:t>
      </w:r>
      <w:r w:rsidR="00860A99">
        <w:rPr>
          <w:rFonts w:ascii="Arial" w:hAnsi="Arial" w:cs="Arial"/>
          <w:sz w:val="24"/>
          <w:szCs w:val="24"/>
        </w:rPr>
        <w:t>Мирненского</w:t>
      </w:r>
      <w:r w:rsidRPr="00860A99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860A99">
        <w:rPr>
          <w:rFonts w:ascii="Arial" w:hAnsi="Arial" w:cs="Arial"/>
          <w:sz w:val="24"/>
          <w:szCs w:val="24"/>
        </w:rPr>
        <w:t>муниципального образования «Мирненское сельское</w:t>
      </w:r>
      <w:r w:rsidRPr="00860A99">
        <w:rPr>
          <w:rFonts w:ascii="Arial" w:hAnsi="Arial" w:cs="Arial"/>
          <w:sz w:val="24"/>
          <w:szCs w:val="24"/>
        </w:rPr>
        <w:t xml:space="preserve"> поселен</w:t>
      </w:r>
      <w:r w:rsidR="00860A99">
        <w:rPr>
          <w:rFonts w:ascii="Arial" w:hAnsi="Arial" w:cs="Arial"/>
          <w:sz w:val="24"/>
          <w:szCs w:val="24"/>
        </w:rPr>
        <w:t>е».</w:t>
      </w:r>
      <w:r w:rsidRPr="00860A99">
        <w:rPr>
          <w:rFonts w:ascii="Arial" w:hAnsi="Arial" w:cs="Arial"/>
          <w:sz w:val="24"/>
          <w:szCs w:val="24"/>
        </w:rPr>
        <w:t xml:space="preserve">  </w:t>
      </w:r>
    </w:p>
    <w:p w:rsidR="00563CBF" w:rsidRPr="00860A99" w:rsidRDefault="00563CBF" w:rsidP="00860A99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3.</w:t>
      </w:r>
      <w:r w:rsidR="00860A99">
        <w:rPr>
          <w:rFonts w:ascii="Arial" w:hAnsi="Arial" w:cs="Arial"/>
          <w:sz w:val="24"/>
          <w:szCs w:val="24"/>
        </w:rPr>
        <w:tab/>
      </w:r>
      <w:r w:rsidRPr="00860A9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63CBF" w:rsidRDefault="00563CBF" w:rsidP="00860A9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0A99" w:rsidRDefault="00860A99" w:rsidP="00860A9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0A99" w:rsidRPr="00860A99" w:rsidRDefault="00860A99" w:rsidP="00860A9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63CBF" w:rsidRPr="00860A99" w:rsidRDefault="00563CBF" w:rsidP="00563CBF">
      <w:pPr>
        <w:spacing w:after="0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Глава поселения</w:t>
      </w:r>
    </w:p>
    <w:p w:rsidR="00563CBF" w:rsidRPr="00860A99" w:rsidRDefault="00563CBF" w:rsidP="00563CBF">
      <w:pPr>
        <w:spacing w:after="0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860A99">
        <w:rPr>
          <w:rFonts w:ascii="Arial" w:hAnsi="Arial" w:cs="Arial"/>
          <w:sz w:val="24"/>
          <w:szCs w:val="24"/>
        </w:rPr>
        <w:tab/>
      </w:r>
      <w:r w:rsidRPr="00860A99">
        <w:rPr>
          <w:rFonts w:ascii="Arial" w:hAnsi="Arial" w:cs="Arial"/>
          <w:sz w:val="24"/>
          <w:szCs w:val="24"/>
        </w:rPr>
        <w:tab/>
      </w:r>
      <w:r w:rsidRPr="00860A99">
        <w:rPr>
          <w:rFonts w:ascii="Arial" w:hAnsi="Arial" w:cs="Arial"/>
          <w:sz w:val="24"/>
          <w:szCs w:val="24"/>
        </w:rPr>
        <w:tab/>
      </w:r>
      <w:r w:rsidRPr="00860A99">
        <w:rPr>
          <w:rFonts w:ascii="Arial" w:hAnsi="Arial" w:cs="Arial"/>
          <w:sz w:val="24"/>
          <w:szCs w:val="24"/>
        </w:rPr>
        <w:tab/>
      </w:r>
      <w:r w:rsidRPr="00860A99">
        <w:rPr>
          <w:rFonts w:ascii="Arial" w:hAnsi="Arial" w:cs="Arial"/>
          <w:sz w:val="24"/>
          <w:szCs w:val="24"/>
        </w:rPr>
        <w:tab/>
      </w:r>
      <w:r w:rsidRPr="00860A99">
        <w:rPr>
          <w:rFonts w:ascii="Arial" w:hAnsi="Arial" w:cs="Arial"/>
          <w:sz w:val="24"/>
          <w:szCs w:val="24"/>
        </w:rPr>
        <w:tab/>
      </w:r>
      <w:r w:rsidR="00860A99">
        <w:rPr>
          <w:rFonts w:ascii="Arial" w:hAnsi="Arial" w:cs="Arial"/>
          <w:sz w:val="24"/>
          <w:szCs w:val="24"/>
        </w:rPr>
        <w:t>А.В. Журавлев</w:t>
      </w:r>
    </w:p>
    <w:p w:rsidR="00563CBF" w:rsidRPr="00860A99" w:rsidRDefault="00563CBF" w:rsidP="00563CBF">
      <w:pPr>
        <w:spacing w:after="0"/>
        <w:rPr>
          <w:rFonts w:ascii="Arial" w:hAnsi="Arial" w:cs="Arial"/>
          <w:b/>
          <w:sz w:val="24"/>
          <w:szCs w:val="24"/>
        </w:rPr>
      </w:pPr>
    </w:p>
    <w:p w:rsidR="00563CBF" w:rsidRPr="00860A99" w:rsidRDefault="00563CBF" w:rsidP="00563CBF">
      <w:pPr>
        <w:spacing w:after="0"/>
        <w:rPr>
          <w:rFonts w:ascii="Arial" w:hAnsi="Arial" w:cs="Arial"/>
          <w:b/>
          <w:sz w:val="24"/>
          <w:szCs w:val="24"/>
        </w:rPr>
      </w:pPr>
    </w:p>
    <w:p w:rsidR="00563CBF" w:rsidRPr="00860A99" w:rsidRDefault="00563CBF" w:rsidP="00563CBF">
      <w:pPr>
        <w:spacing w:after="0"/>
        <w:rPr>
          <w:rFonts w:ascii="Arial" w:hAnsi="Arial" w:cs="Arial"/>
          <w:b/>
          <w:sz w:val="24"/>
          <w:szCs w:val="24"/>
        </w:rPr>
      </w:pPr>
    </w:p>
    <w:p w:rsidR="004D36AB" w:rsidRPr="00860A99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860A99">
        <w:rPr>
          <w:rFonts w:ascii="Arial" w:eastAsia="Times New Roman" w:hAnsi="Arial" w:cs="Arial"/>
          <w:sz w:val="24"/>
          <w:szCs w:val="24"/>
        </w:rPr>
        <w:t>Приложение к</w:t>
      </w:r>
    </w:p>
    <w:p w:rsidR="004D36AB" w:rsidRPr="00860A99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Arial" w:eastAsia="Times New Roman" w:hAnsi="Arial" w:cs="Arial"/>
          <w:sz w:val="24"/>
          <w:szCs w:val="24"/>
        </w:rPr>
      </w:pPr>
      <w:r w:rsidRPr="00860A99">
        <w:rPr>
          <w:rFonts w:ascii="Arial" w:eastAsia="Times New Roman" w:hAnsi="Arial" w:cs="Arial"/>
          <w:sz w:val="24"/>
          <w:szCs w:val="24"/>
        </w:rPr>
        <w:t>постановлению</w:t>
      </w:r>
      <w:r w:rsidR="004D36AB" w:rsidRPr="00860A99">
        <w:rPr>
          <w:rFonts w:ascii="Arial" w:eastAsia="Times New Roman" w:hAnsi="Arial" w:cs="Arial"/>
          <w:sz w:val="24"/>
          <w:szCs w:val="24"/>
        </w:rPr>
        <w:t xml:space="preserve"> Администрации</w:t>
      </w:r>
    </w:p>
    <w:p w:rsidR="004D36AB" w:rsidRPr="00860A99" w:rsidRDefault="00860A9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Мирненского </w:t>
      </w:r>
      <w:r w:rsidR="004D36AB" w:rsidRPr="00860A99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4D36AB" w:rsidRPr="00860A99" w:rsidRDefault="001964B7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Arial" w:eastAsia="Times New Roman" w:hAnsi="Arial" w:cs="Arial"/>
          <w:sz w:val="24"/>
          <w:szCs w:val="24"/>
        </w:rPr>
      </w:pPr>
      <w:r w:rsidRPr="00860A99">
        <w:rPr>
          <w:rFonts w:ascii="Arial" w:eastAsia="Times New Roman" w:hAnsi="Arial" w:cs="Arial"/>
          <w:sz w:val="24"/>
          <w:szCs w:val="24"/>
        </w:rPr>
        <w:t xml:space="preserve">от  </w:t>
      </w:r>
      <w:r w:rsidR="00860A99">
        <w:rPr>
          <w:rFonts w:ascii="Arial" w:eastAsia="Times New Roman" w:hAnsi="Arial" w:cs="Arial"/>
          <w:sz w:val="24"/>
          <w:szCs w:val="24"/>
        </w:rPr>
        <w:t>21</w:t>
      </w:r>
      <w:r w:rsidR="00B95EA3" w:rsidRPr="00860A99">
        <w:rPr>
          <w:rFonts w:ascii="Arial" w:eastAsia="Times New Roman" w:hAnsi="Arial" w:cs="Arial"/>
          <w:sz w:val="24"/>
          <w:szCs w:val="24"/>
        </w:rPr>
        <w:t>.</w:t>
      </w:r>
      <w:r w:rsidR="00860A99">
        <w:rPr>
          <w:rFonts w:ascii="Arial" w:eastAsia="Times New Roman" w:hAnsi="Arial" w:cs="Arial"/>
          <w:sz w:val="24"/>
          <w:szCs w:val="24"/>
        </w:rPr>
        <w:t>12</w:t>
      </w:r>
      <w:r w:rsidR="00B95EA3" w:rsidRPr="00860A99">
        <w:rPr>
          <w:rFonts w:ascii="Arial" w:eastAsia="Times New Roman" w:hAnsi="Arial" w:cs="Arial"/>
          <w:sz w:val="24"/>
          <w:szCs w:val="24"/>
        </w:rPr>
        <w:t>.</w:t>
      </w:r>
      <w:r w:rsidR="00860A99">
        <w:rPr>
          <w:rFonts w:ascii="Arial" w:eastAsia="Times New Roman" w:hAnsi="Arial" w:cs="Arial"/>
          <w:sz w:val="24"/>
          <w:szCs w:val="24"/>
        </w:rPr>
        <w:t>2016 г. №  569</w:t>
      </w:r>
    </w:p>
    <w:p w:rsidR="004D36AB" w:rsidRPr="00860A99" w:rsidRDefault="004D36AB" w:rsidP="004D36AB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A99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A99">
        <w:rPr>
          <w:rFonts w:ascii="Arial" w:hAnsi="Arial" w:cs="Arial"/>
          <w:b/>
          <w:bCs/>
          <w:sz w:val="24"/>
          <w:szCs w:val="24"/>
        </w:rPr>
        <w:t xml:space="preserve"> о порядке сообщения Главой муниципального образования </w:t>
      </w:r>
      <w:r w:rsidR="001A2033" w:rsidRPr="00860A99">
        <w:rPr>
          <w:rFonts w:ascii="Arial" w:hAnsi="Arial" w:cs="Arial"/>
          <w:b/>
          <w:sz w:val="24"/>
          <w:szCs w:val="24"/>
        </w:rPr>
        <w:t>«</w:t>
      </w:r>
      <w:r w:rsidR="00860A99">
        <w:rPr>
          <w:rFonts w:ascii="Arial" w:hAnsi="Arial" w:cs="Arial"/>
          <w:b/>
          <w:sz w:val="24"/>
          <w:szCs w:val="24"/>
        </w:rPr>
        <w:t xml:space="preserve">Мирненское </w:t>
      </w:r>
      <w:r w:rsidR="001A2033" w:rsidRPr="00860A99">
        <w:rPr>
          <w:rFonts w:ascii="Arial" w:hAnsi="Arial" w:cs="Arial"/>
          <w:b/>
          <w:sz w:val="24"/>
          <w:szCs w:val="24"/>
        </w:rPr>
        <w:t>сельское</w:t>
      </w:r>
      <w:r w:rsidR="00860A99">
        <w:rPr>
          <w:rFonts w:ascii="Arial" w:hAnsi="Arial" w:cs="Arial"/>
          <w:b/>
          <w:sz w:val="24"/>
          <w:szCs w:val="24"/>
        </w:rPr>
        <w:t xml:space="preserve"> </w:t>
      </w:r>
      <w:r w:rsidR="001A2033" w:rsidRPr="00860A99">
        <w:rPr>
          <w:rFonts w:ascii="Arial" w:hAnsi="Arial" w:cs="Arial"/>
          <w:b/>
          <w:sz w:val="24"/>
          <w:szCs w:val="24"/>
        </w:rPr>
        <w:t>поселение»</w:t>
      </w:r>
      <w:r w:rsidRPr="00860A99">
        <w:rPr>
          <w:rFonts w:ascii="Arial" w:hAnsi="Arial" w:cs="Arial"/>
          <w:b/>
          <w:bCs/>
          <w:sz w:val="24"/>
          <w:szCs w:val="24"/>
        </w:rPr>
        <w:t xml:space="preserve">, муниципальными служащими Администрации </w:t>
      </w:r>
      <w:r w:rsidR="00860A99">
        <w:rPr>
          <w:rFonts w:ascii="Arial" w:hAnsi="Arial" w:cs="Arial"/>
          <w:b/>
          <w:bCs/>
          <w:sz w:val="24"/>
          <w:szCs w:val="24"/>
        </w:rPr>
        <w:t xml:space="preserve">Мирненского </w:t>
      </w:r>
      <w:r w:rsidRPr="00860A99">
        <w:rPr>
          <w:rFonts w:ascii="Arial" w:hAnsi="Arial" w:cs="Arial"/>
          <w:b/>
          <w:bCs/>
          <w:sz w:val="24"/>
          <w:szCs w:val="24"/>
        </w:rPr>
        <w:t>сельского поселения о получении подарка в связи с их должностным положением или исполнением</w:t>
      </w:r>
      <w:r w:rsidR="00860A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0A99">
        <w:rPr>
          <w:rFonts w:ascii="Arial" w:hAnsi="Arial" w:cs="Arial"/>
          <w:b/>
          <w:bCs/>
          <w:sz w:val="24"/>
          <w:szCs w:val="24"/>
        </w:rPr>
        <w:t>ими служебных (должностных) обязанностей, сдаче и оценке</w:t>
      </w:r>
      <w:r w:rsidR="00860A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0A99">
        <w:rPr>
          <w:rFonts w:ascii="Arial" w:hAnsi="Arial" w:cs="Arial"/>
          <w:b/>
          <w:bCs/>
          <w:sz w:val="24"/>
          <w:szCs w:val="24"/>
        </w:rPr>
        <w:t>подарка, реализации (выкупе) и зачислении средств,</w:t>
      </w:r>
      <w:r w:rsidR="00860A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0A99">
        <w:rPr>
          <w:rFonts w:ascii="Arial" w:hAnsi="Arial" w:cs="Arial"/>
          <w:b/>
          <w:bCs/>
          <w:sz w:val="24"/>
          <w:szCs w:val="24"/>
        </w:rPr>
        <w:t>вырученных от его реализации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1. Настоящее Положение определяет порядок сообщения Главой 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1A2033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="001A2033" w:rsidRPr="00860A99">
        <w:rPr>
          <w:rFonts w:ascii="Arial" w:eastAsia="Times New Roman" w:hAnsi="Arial" w:cs="Arial"/>
          <w:sz w:val="24"/>
          <w:szCs w:val="24"/>
        </w:rPr>
        <w:t>,</w:t>
      </w:r>
      <w:r w:rsidRPr="00860A99">
        <w:rPr>
          <w:rFonts w:ascii="Arial" w:hAnsi="Arial" w:cs="Arial"/>
          <w:sz w:val="24"/>
          <w:szCs w:val="24"/>
        </w:rPr>
        <w:t xml:space="preserve"> муниципальными служащими Администрации 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Pr="00860A99">
        <w:rPr>
          <w:rFonts w:ascii="Arial" w:hAnsi="Arial" w:cs="Arial"/>
          <w:sz w:val="24"/>
          <w:szCs w:val="24"/>
        </w:rPr>
        <w:t xml:space="preserve"> сельского поселения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понятия: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1A2033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Pr="00860A99">
        <w:rPr>
          <w:rFonts w:ascii="Arial" w:hAnsi="Arial" w:cs="Arial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 xml:space="preserve">Мирненское </w:t>
      </w:r>
      <w:r w:rsidR="001A2033" w:rsidRPr="00860A99">
        <w:rPr>
          <w:rFonts w:ascii="Arial" w:hAnsi="Arial" w:cs="Arial"/>
          <w:sz w:val="24"/>
          <w:szCs w:val="24"/>
        </w:rPr>
        <w:t>сельское поселение»</w:t>
      </w:r>
      <w:r w:rsidRPr="00860A99">
        <w:rPr>
          <w:rFonts w:ascii="Arial" w:hAnsi="Arial" w:cs="Arial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3. Глава 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1A2033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Pr="00860A99">
        <w:rPr>
          <w:rFonts w:ascii="Arial" w:hAnsi="Arial" w:cs="Arial"/>
          <w:sz w:val="24"/>
          <w:szCs w:val="24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4. Глава 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1A2033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="001A2033" w:rsidRPr="00860A99">
        <w:rPr>
          <w:rFonts w:ascii="Arial" w:eastAsia="Times New Roman" w:hAnsi="Arial" w:cs="Arial"/>
          <w:sz w:val="24"/>
          <w:szCs w:val="24"/>
        </w:rPr>
        <w:t xml:space="preserve">, </w:t>
      </w:r>
      <w:r w:rsidRPr="00860A99">
        <w:rPr>
          <w:rFonts w:ascii="Arial" w:hAnsi="Arial" w:cs="Arial"/>
          <w:sz w:val="24"/>
          <w:szCs w:val="24"/>
        </w:rPr>
        <w:t xml:space="preserve"> муниципальные служащие обязаны в порядке, предусмотренном настоящим Положением, уведомлять обо всех случаях получения подарка в связи с их </w:t>
      </w:r>
      <w:r w:rsidRPr="00860A99">
        <w:rPr>
          <w:rFonts w:ascii="Arial" w:hAnsi="Arial" w:cs="Arial"/>
          <w:sz w:val="24"/>
          <w:szCs w:val="24"/>
        </w:rPr>
        <w:lastRenderedPageBreak/>
        <w:t>должностным положением или исполнением ими служебных (должностных) обязанностей</w:t>
      </w:r>
      <w:bookmarkStart w:id="1" w:name="Par13"/>
      <w:bookmarkEnd w:id="1"/>
      <w:r w:rsidRPr="00860A99">
        <w:rPr>
          <w:rFonts w:ascii="Arial" w:hAnsi="Arial" w:cs="Arial"/>
          <w:sz w:val="24"/>
          <w:szCs w:val="24"/>
        </w:rPr>
        <w:t>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9" w:history="1">
        <w:r w:rsidRPr="00860A99">
          <w:rPr>
            <w:rFonts w:ascii="Arial" w:hAnsi="Arial" w:cs="Arial"/>
            <w:color w:val="0000FF"/>
            <w:sz w:val="24"/>
            <w:szCs w:val="24"/>
          </w:rPr>
          <w:t>приложению</w:t>
        </w:r>
      </w:hyperlink>
      <w:r w:rsidRPr="00860A99">
        <w:rPr>
          <w:rFonts w:ascii="Arial" w:hAnsi="Arial" w:cs="Arial"/>
          <w:sz w:val="24"/>
          <w:szCs w:val="24"/>
        </w:rPr>
        <w:t xml:space="preserve"> к настоящему Положению, представляется не позднее 3 рабочих </w:t>
      </w:r>
      <w:r w:rsidR="00C6014B" w:rsidRPr="00860A99">
        <w:rPr>
          <w:rFonts w:ascii="Arial" w:hAnsi="Arial" w:cs="Arial"/>
          <w:sz w:val="24"/>
          <w:szCs w:val="24"/>
        </w:rPr>
        <w:t xml:space="preserve">дней со дня получения подарка </w:t>
      </w:r>
      <w:r w:rsidR="00860A99">
        <w:rPr>
          <w:rFonts w:ascii="Arial" w:hAnsi="Arial" w:cs="Arial"/>
          <w:sz w:val="24"/>
          <w:szCs w:val="24"/>
        </w:rPr>
        <w:t>ведуще</w:t>
      </w:r>
      <w:r w:rsidR="00CD7226" w:rsidRPr="00860A99">
        <w:rPr>
          <w:rFonts w:ascii="Arial" w:hAnsi="Arial" w:cs="Arial"/>
          <w:sz w:val="24"/>
          <w:szCs w:val="24"/>
        </w:rPr>
        <w:t>му</w:t>
      </w:r>
      <w:r w:rsidRPr="00860A99">
        <w:rPr>
          <w:rFonts w:ascii="Arial" w:hAnsi="Arial" w:cs="Arial"/>
          <w:sz w:val="24"/>
          <w:szCs w:val="24"/>
        </w:rPr>
        <w:t xml:space="preserve"> бухгалтеру Администрации </w:t>
      </w:r>
      <w:r w:rsidR="00860A99">
        <w:rPr>
          <w:rFonts w:ascii="Arial" w:hAnsi="Arial" w:cs="Arial"/>
          <w:sz w:val="24"/>
          <w:szCs w:val="24"/>
        </w:rPr>
        <w:t xml:space="preserve">Мирненского </w:t>
      </w:r>
      <w:r w:rsidRPr="00860A99">
        <w:rPr>
          <w:rFonts w:ascii="Arial" w:hAnsi="Arial" w:cs="Arial"/>
          <w:sz w:val="24"/>
          <w:szCs w:val="24"/>
        </w:rPr>
        <w:t>сельского поселения (далее - уполномоченное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14"/>
      <w:bookmarkEnd w:id="2"/>
      <w:r w:rsidRPr="00860A99">
        <w:rPr>
          <w:rFonts w:ascii="Arial" w:hAnsi="Arial" w:cs="Arial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860A99">
          <w:rPr>
            <w:rFonts w:ascii="Arial" w:hAnsi="Arial" w:cs="Arial"/>
            <w:color w:val="0000FF"/>
            <w:sz w:val="24"/>
            <w:szCs w:val="24"/>
          </w:rPr>
          <w:t>абзацах первом</w:t>
        </w:r>
      </w:hyperlink>
      <w:r w:rsidRPr="00860A99">
        <w:rPr>
          <w:rFonts w:ascii="Arial" w:hAnsi="Arial" w:cs="Arial"/>
          <w:sz w:val="24"/>
          <w:szCs w:val="24"/>
        </w:rPr>
        <w:t xml:space="preserve"> и </w:t>
      </w:r>
      <w:hyperlink w:anchor="Par14" w:history="1">
        <w:r w:rsidRPr="00860A99">
          <w:rPr>
            <w:rFonts w:ascii="Arial" w:hAnsi="Arial" w:cs="Arial"/>
            <w:color w:val="0000FF"/>
            <w:sz w:val="24"/>
            <w:szCs w:val="24"/>
          </w:rPr>
          <w:t>втором</w:t>
        </w:r>
      </w:hyperlink>
      <w:r w:rsidRPr="00860A99">
        <w:rPr>
          <w:rFonts w:ascii="Arial" w:hAnsi="Arial" w:cs="Arial"/>
          <w:sz w:val="24"/>
          <w:szCs w:val="24"/>
        </w:rPr>
        <w:t xml:space="preserve"> настоящего пункта, по причине, не зависящей от Главы 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1A2033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="001A2033" w:rsidRPr="00860A99">
        <w:rPr>
          <w:rFonts w:ascii="Arial" w:eastAsia="Times New Roman" w:hAnsi="Arial" w:cs="Arial"/>
          <w:sz w:val="24"/>
          <w:szCs w:val="24"/>
        </w:rPr>
        <w:t xml:space="preserve">, </w:t>
      </w:r>
      <w:r w:rsidRPr="00860A99">
        <w:rPr>
          <w:rFonts w:ascii="Arial" w:hAnsi="Arial" w:cs="Arial"/>
          <w:sz w:val="24"/>
          <w:szCs w:val="24"/>
        </w:rPr>
        <w:t>муниципального служащего оно представляется не позднее следующего дня после ее устранения.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приему, передаче основных средств Администрации </w:t>
      </w:r>
      <w:r w:rsidR="00860A99">
        <w:rPr>
          <w:rFonts w:ascii="Arial" w:hAnsi="Arial" w:cs="Arial"/>
          <w:sz w:val="24"/>
          <w:szCs w:val="24"/>
        </w:rPr>
        <w:t xml:space="preserve">Мирненского </w:t>
      </w:r>
      <w:r w:rsidRPr="00860A99">
        <w:rPr>
          <w:rFonts w:ascii="Arial" w:hAnsi="Arial" w:cs="Arial"/>
          <w:sz w:val="24"/>
          <w:szCs w:val="24"/>
        </w:rPr>
        <w:t>сельского поселения (далее - Комиссия).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7"/>
      <w:bookmarkEnd w:id="3"/>
      <w:r w:rsidRPr="00860A99">
        <w:rPr>
          <w:rFonts w:ascii="Arial" w:hAnsi="Arial" w:cs="Arial"/>
          <w:sz w:val="24"/>
          <w:szCs w:val="24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 w:rsidR="00CD7226" w:rsidRPr="00860A99">
        <w:rPr>
          <w:rFonts w:ascii="Arial" w:hAnsi="Arial" w:cs="Arial"/>
          <w:sz w:val="24"/>
          <w:szCs w:val="24"/>
        </w:rPr>
        <w:t>ведущему</w:t>
      </w:r>
      <w:r w:rsidR="00C6014B" w:rsidRPr="00860A99">
        <w:rPr>
          <w:rFonts w:ascii="Arial" w:hAnsi="Arial" w:cs="Arial"/>
          <w:sz w:val="24"/>
          <w:szCs w:val="24"/>
        </w:rPr>
        <w:t xml:space="preserve"> бухгалтеру Администрации </w:t>
      </w:r>
      <w:r w:rsidR="00860A99">
        <w:rPr>
          <w:rFonts w:ascii="Arial" w:hAnsi="Arial" w:cs="Arial"/>
          <w:sz w:val="24"/>
          <w:szCs w:val="24"/>
        </w:rPr>
        <w:t xml:space="preserve">Мирненского </w:t>
      </w:r>
      <w:r w:rsidR="00C6014B" w:rsidRPr="00860A99">
        <w:rPr>
          <w:rFonts w:ascii="Arial" w:hAnsi="Arial" w:cs="Arial"/>
          <w:sz w:val="24"/>
          <w:szCs w:val="24"/>
        </w:rPr>
        <w:t>сельского поселения</w:t>
      </w:r>
      <w:r w:rsidRPr="00860A99">
        <w:rPr>
          <w:rFonts w:ascii="Arial" w:hAnsi="Arial" w:cs="Arial"/>
          <w:sz w:val="24"/>
          <w:szCs w:val="24"/>
        </w:rPr>
        <w:t>, котор</w:t>
      </w:r>
      <w:r w:rsidR="00C6014B" w:rsidRPr="00860A99">
        <w:rPr>
          <w:rFonts w:ascii="Arial" w:hAnsi="Arial" w:cs="Arial"/>
          <w:sz w:val="24"/>
          <w:szCs w:val="24"/>
        </w:rPr>
        <w:t>ый</w:t>
      </w:r>
      <w:r w:rsidRPr="00860A99">
        <w:rPr>
          <w:rFonts w:ascii="Arial" w:hAnsi="Arial" w:cs="Arial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8. Подарок, полученный Главой </w:t>
      </w:r>
      <w:r w:rsidR="00C6014B" w:rsidRPr="00860A9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1A2033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="001A2033" w:rsidRPr="00860A99">
        <w:rPr>
          <w:rFonts w:ascii="Arial" w:eastAsia="Times New Roman" w:hAnsi="Arial" w:cs="Arial"/>
          <w:sz w:val="24"/>
          <w:szCs w:val="24"/>
        </w:rPr>
        <w:t xml:space="preserve">, </w:t>
      </w:r>
      <w:r w:rsidRPr="00860A99">
        <w:rPr>
          <w:rFonts w:ascii="Arial" w:hAnsi="Arial" w:cs="Arial"/>
          <w:sz w:val="24"/>
          <w:szCs w:val="24"/>
        </w:rPr>
        <w:t xml:space="preserve"> независимо от его стоимости, подлежит передаче на хранение в порядке, предусмотренном </w:t>
      </w:r>
      <w:hyperlink w:anchor="Par17" w:history="1">
        <w:r w:rsidRPr="00860A99">
          <w:rPr>
            <w:rFonts w:ascii="Arial" w:hAnsi="Arial" w:cs="Arial"/>
            <w:color w:val="0000FF"/>
            <w:sz w:val="24"/>
            <w:szCs w:val="24"/>
          </w:rPr>
          <w:t>пунктом 7</w:t>
        </w:r>
      </w:hyperlink>
      <w:r w:rsidRPr="00860A9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11. </w:t>
      </w:r>
      <w:r w:rsidR="00CD7226" w:rsidRPr="00860A99">
        <w:rPr>
          <w:rFonts w:ascii="Arial" w:hAnsi="Arial" w:cs="Arial"/>
          <w:sz w:val="24"/>
          <w:szCs w:val="24"/>
        </w:rPr>
        <w:t>Ведущий</w:t>
      </w:r>
      <w:r w:rsidR="00C6014B" w:rsidRPr="00860A99">
        <w:rPr>
          <w:rFonts w:ascii="Arial" w:hAnsi="Arial" w:cs="Arial"/>
          <w:sz w:val="24"/>
          <w:szCs w:val="24"/>
        </w:rPr>
        <w:t xml:space="preserve"> бухгалтер Администрации </w:t>
      </w:r>
      <w:r w:rsidR="00860A99">
        <w:rPr>
          <w:rFonts w:ascii="Arial" w:hAnsi="Arial" w:cs="Arial"/>
          <w:sz w:val="24"/>
          <w:szCs w:val="24"/>
        </w:rPr>
        <w:t xml:space="preserve">Мирненского </w:t>
      </w:r>
      <w:r w:rsidR="00C6014B" w:rsidRPr="00860A99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60A99">
        <w:rPr>
          <w:rFonts w:ascii="Arial" w:hAnsi="Arial" w:cs="Arial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 w:rsidR="00C6014B" w:rsidRPr="00860A9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1A2033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="001A2033" w:rsidRPr="00860A99">
        <w:rPr>
          <w:rFonts w:ascii="Arial" w:eastAsia="Times New Roman" w:hAnsi="Arial" w:cs="Arial"/>
          <w:sz w:val="24"/>
          <w:szCs w:val="24"/>
        </w:rPr>
        <w:t>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22"/>
      <w:bookmarkEnd w:id="4"/>
      <w:r w:rsidRPr="00860A99">
        <w:rPr>
          <w:rFonts w:ascii="Arial" w:hAnsi="Arial" w:cs="Arial"/>
          <w:sz w:val="24"/>
          <w:szCs w:val="24"/>
        </w:rPr>
        <w:t xml:space="preserve">12. Глава </w:t>
      </w:r>
      <w:r w:rsidR="00C6014B" w:rsidRPr="00860A9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1A2033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="001A2033" w:rsidRPr="00860A99">
        <w:rPr>
          <w:rFonts w:ascii="Arial" w:eastAsia="Times New Roman" w:hAnsi="Arial" w:cs="Arial"/>
          <w:sz w:val="24"/>
          <w:szCs w:val="24"/>
        </w:rPr>
        <w:t xml:space="preserve">, </w:t>
      </w:r>
      <w:r w:rsidRPr="00860A99">
        <w:rPr>
          <w:rFonts w:ascii="Arial" w:hAnsi="Arial" w:cs="Arial"/>
          <w:sz w:val="24"/>
          <w:szCs w:val="24"/>
        </w:rPr>
        <w:t xml:space="preserve"> муниципальный служащий, сдавшие подарок, могут его выкупить, направив на имя Главы </w:t>
      </w:r>
      <w:r w:rsidR="00C6014B" w:rsidRPr="00860A9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1A2033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Pr="00860A99">
        <w:rPr>
          <w:rFonts w:ascii="Arial" w:hAnsi="Arial" w:cs="Arial"/>
          <w:sz w:val="24"/>
          <w:szCs w:val="24"/>
        </w:rPr>
        <w:t>соответствующее заявление не позднее двух месяцев со дня сдачи подарка.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23"/>
      <w:bookmarkEnd w:id="5"/>
      <w:r w:rsidRPr="00860A99">
        <w:rPr>
          <w:rFonts w:ascii="Arial" w:hAnsi="Arial" w:cs="Arial"/>
          <w:sz w:val="24"/>
          <w:szCs w:val="24"/>
        </w:rPr>
        <w:lastRenderedPageBreak/>
        <w:t xml:space="preserve">13. </w:t>
      </w:r>
      <w:r w:rsidR="00CD7226" w:rsidRPr="00860A99">
        <w:rPr>
          <w:rFonts w:ascii="Arial" w:hAnsi="Arial" w:cs="Arial"/>
          <w:sz w:val="24"/>
          <w:szCs w:val="24"/>
        </w:rPr>
        <w:t>Ведущий</w:t>
      </w:r>
      <w:r w:rsidR="00C6014B" w:rsidRPr="00860A99">
        <w:rPr>
          <w:rFonts w:ascii="Arial" w:hAnsi="Arial" w:cs="Arial"/>
          <w:sz w:val="24"/>
          <w:szCs w:val="24"/>
        </w:rPr>
        <w:t xml:space="preserve"> бухгалтер Администрации </w:t>
      </w:r>
      <w:r w:rsidR="00860A99">
        <w:rPr>
          <w:rFonts w:ascii="Arial" w:hAnsi="Arial" w:cs="Arial"/>
          <w:sz w:val="24"/>
          <w:szCs w:val="24"/>
        </w:rPr>
        <w:t>Мирненского</w:t>
      </w:r>
      <w:r w:rsidR="00C6014B" w:rsidRPr="00860A99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860A99">
        <w:rPr>
          <w:rFonts w:ascii="Arial" w:hAnsi="Arial" w:cs="Arial"/>
          <w:sz w:val="24"/>
          <w:szCs w:val="24"/>
        </w:rPr>
        <w:t xml:space="preserve">в течение 3 месяцев со дня поступления заявления, указанного в </w:t>
      </w:r>
      <w:hyperlink w:anchor="Par22" w:history="1">
        <w:r w:rsidRPr="00860A99">
          <w:rPr>
            <w:rFonts w:ascii="Arial" w:hAnsi="Arial" w:cs="Arial"/>
            <w:color w:val="0000FF"/>
            <w:sz w:val="24"/>
            <w:szCs w:val="24"/>
          </w:rPr>
          <w:t>пункте 12</w:t>
        </w:r>
      </w:hyperlink>
      <w:r w:rsidRPr="00860A99">
        <w:rPr>
          <w:rFonts w:ascii="Arial" w:hAnsi="Arial" w:cs="Arial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860A99">
          <w:rPr>
            <w:rFonts w:ascii="Arial" w:hAnsi="Arial" w:cs="Arial"/>
            <w:color w:val="0000FF"/>
            <w:sz w:val="24"/>
            <w:szCs w:val="24"/>
          </w:rPr>
          <w:t>пункте 12</w:t>
        </w:r>
      </w:hyperlink>
      <w:r w:rsidRPr="00860A99">
        <w:rPr>
          <w:rFonts w:ascii="Arial" w:hAnsi="Arial" w:cs="Arial"/>
          <w:sz w:val="24"/>
          <w:szCs w:val="24"/>
        </w:rPr>
        <w:t xml:space="preserve"> настоящего Положения, может использоваться Администрацией </w:t>
      </w:r>
      <w:r w:rsidR="00860A99">
        <w:rPr>
          <w:rFonts w:ascii="Arial" w:hAnsi="Arial" w:cs="Arial"/>
          <w:sz w:val="24"/>
          <w:szCs w:val="24"/>
        </w:rPr>
        <w:t xml:space="preserve">Мирненского </w:t>
      </w:r>
      <w:r w:rsidR="00C6014B" w:rsidRPr="00860A99">
        <w:rPr>
          <w:rFonts w:ascii="Arial" w:hAnsi="Arial" w:cs="Arial"/>
          <w:sz w:val="24"/>
          <w:szCs w:val="24"/>
        </w:rPr>
        <w:t>сельского поселения</w:t>
      </w:r>
      <w:r w:rsidRPr="00860A99">
        <w:rPr>
          <w:rFonts w:ascii="Arial" w:hAnsi="Arial" w:cs="Arial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437638" w:rsidRPr="00860A99">
        <w:rPr>
          <w:rFonts w:ascii="Arial" w:hAnsi="Arial" w:cs="Arial"/>
          <w:sz w:val="24"/>
          <w:szCs w:val="24"/>
        </w:rPr>
        <w:t xml:space="preserve"> </w:t>
      </w:r>
      <w:r w:rsidR="00860A99">
        <w:rPr>
          <w:rFonts w:ascii="Arial" w:hAnsi="Arial" w:cs="Arial"/>
          <w:sz w:val="24"/>
          <w:szCs w:val="24"/>
        </w:rPr>
        <w:t xml:space="preserve">Мирненского </w:t>
      </w:r>
      <w:r w:rsidR="00C6014B" w:rsidRPr="00860A99">
        <w:rPr>
          <w:rFonts w:ascii="Arial" w:hAnsi="Arial" w:cs="Arial"/>
          <w:sz w:val="24"/>
          <w:szCs w:val="24"/>
        </w:rPr>
        <w:t>сельского поселения</w:t>
      </w:r>
      <w:r w:rsidRPr="00860A99">
        <w:rPr>
          <w:rFonts w:ascii="Arial" w:hAnsi="Arial" w:cs="Arial"/>
          <w:sz w:val="24"/>
          <w:szCs w:val="24"/>
        </w:rPr>
        <w:t>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5"/>
      <w:bookmarkEnd w:id="6"/>
      <w:r w:rsidRPr="00860A99">
        <w:rPr>
          <w:rFonts w:ascii="Arial" w:hAnsi="Arial" w:cs="Arial"/>
          <w:sz w:val="24"/>
          <w:szCs w:val="24"/>
        </w:rPr>
        <w:t xml:space="preserve">15. В случае нецелесообразности использования подарка Главой </w:t>
      </w:r>
      <w:r w:rsidR="00C6014B" w:rsidRPr="00860A9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>Мирненское</w:t>
      </w:r>
      <w:r w:rsidR="001A2033" w:rsidRPr="00860A99">
        <w:rPr>
          <w:rFonts w:ascii="Arial" w:hAnsi="Arial" w:cs="Arial"/>
          <w:sz w:val="24"/>
          <w:szCs w:val="24"/>
        </w:rPr>
        <w:t xml:space="preserve"> сельское поселение»</w:t>
      </w:r>
      <w:r w:rsidRPr="00860A99">
        <w:rPr>
          <w:rFonts w:ascii="Arial" w:hAnsi="Arial" w:cs="Arial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 </w:t>
      </w:r>
      <w:r w:rsidR="00CD7226" w:rsidRPr="00860A99">
        <w:rPr>
          <w:rFonts w:ascii="Arial" w:hAnsi="Arial" w:cs="Arial"/>
          <w:sz w:val="24"/>
          <w:szCs w:val="24"/>
        </w:rPr>
        <w:t>ведущим</w:t>
      </w:r>
      <w:r w:rsidR="00C6014B" w:rsidRPr="00860A99">
        <w:rPr>
          <w:rFonts w:ascii="Arial" w:hAnsi="Arial" w:cs="Arial"/>
          <w:sz w:val="24"/>
          <w:szCs w:val="24"/>
        </w:rPr>
        <w:t xml:space="preserve"> бухгалтером Администрации </w:t>
      </w:r>
      <w:r w:rsidR="00860A99">
        <w:rPr>
          <w:rFonts w:ascii="Arial" w:hAnsi="Arial" w:cs="Arial"/>
          <w:sz w:val="24"/>
          <w:szCs w:val="24"/>
        </w:rPr>
        <w:t xml:space="preserve">Мирненского </w:t>
      </w:r>
      <w:r w:rsidR="00C6014B" w:rsidRPr="00860A99">
        <w:rPr>
          <w:rFonts w:ascii="Arial" w:hAnsi="Arial" w:cs="Arial"/>
          <w:sz w:val="24"/>
          <w:szCs w:val="24"/>
        </w:rPr>
        <w:t>сельского поселения</w:t>
      </w:r>
      <w:r w:rsidRPr="00860A99">
        <w:rPr>
          <w:rFonts w:ascii="Arial" w:hAnsi="Arial" w:cs="Arial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860A99">
          <w:rPr>
            <w:rFonts w:ascii="Arial" w:hAnsi="Arial" w:cs="Arial"/>
            <w:color w:val="0000FF"/>
            <w:sz w:val="24"/>
            <w:szCs w:val="24"/>
          </w:rPr>
          <w:t>пунктами 13</w:t>
        </w:r>
      </w:hyperlink>
      <w:r w:rsidRPr="00860A99">
        <w:rPr>
          <w:rFonts w:ascii="Arial" w:hAnsi="Arial" w:cs="Arial"/>
          <w:sz w:val="24"/>
          <w:szCs w:val="24"/>
        </w:rPr>
        <w:t xml:space="preserve"> и </w:t>
      </w:r>
      <w:hyperlink w:anchor="Par25" w:history="1">
        <w:r w:rsidRPr="00860A99">
          <w:rPr>
            <w:rFonts w:ascii="Arial" w:hAnsi="Arial" w:cs="Arial"/>
            <w:color w:val="0000FF"/>
            <w:sz w:val="24"/>
            <w:szCs w:val="24"/>
          </w:rPr>
          <w:t>15</w:t>
        </w:r>
      </w:hyperlink>
      <w:r w:rsidRPr="00860A99">
        <w:rPr>
          <w:rFonts w:ascii="Arial" w:hAnsi="Arial" w:cs="Arial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17. В случае если подарок не выкуплен или не реализован, Главой </w:t>
      </w:r>
      <w:r w:rsidR="001A2033" w:rsidRPr="00860A99">
        <w:rPr>
          <w:rFonts w:ascii="Arial" w:hAnsi="Arial" w:cs="Arial"/>
          <w:sz w:val="24"/>
          <w:szCs w:val="24"/>
        </w:rPr>
        <w:t>муниципального образования  «</w:t>
      </w:r>
      <w:r w:rsidR="00860A99">
        <w:rPr>
          <w:rFonts w:ascii="Arial" w:hAnsi="Arial" w:cs="Arial"/>
          <w:sz w:val="24"/>
          <w:szCs w:val="24"/>
        </w:rPr>
        <w:t xml:space="preserve">Мирненское </w:t>
      </w:r>
      <w:r w:rsidR="001A2033" w:rsidRPr="00860A99">
        <w:rPr>
          <w:rFonts w:ascii="Arial" w:hAnsi="Arial" w:cs="Arial"/>
          <w:sz w:val="24"/>
          <w:szCs w:val="24"/>
        </w:rPr>
        <w:t>сельское поселение»</w:t>
      </w:r>
      <w:r w:rsidRPr="00860A99">
        <w:rPr>
          <w:rFonts w:ascii="Arial" w:hAnsi="Arial" w:cs="Arial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D36AB" w:rsidRPr="00860A99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="00C6014B" w:rsidRPr="00860A99">
        <w:rPr>
          <w:rFonts w:ascii="Arial" w:hAnsi="Arial" w:cs="Arial"/>
          <w:sz w:val="24"/>
          <w:szCs w:val="24"/>
        </w:rPr>
        <w:t>муниципального образования</w:t>
      </w:r>
      <w:r w:rsidR="00860A99">
        <w:rPr>
          <w:rFonts w:ascii="Arial" w:hAnsi="Arial" w:cs="Arial"/>
          <w:sz w:val="24"/>
          <w:szCs w:val="24"/>
        </w:rPr>
        <w:t xml:space="preserve"> </w:t>
      </w:r>
      <w:r w:rsidR="001A2033" w:rsidRPr="00860A99">
        <w:rPr>
          <w:rFonts w:ascii="Arial" w:hAnsi="Arial" w:cs="Arial"/>
          <w:sz w:val="24"/>
          <w:szCs w:val="24"/>
        </w:rPr>
        <w:t>«</w:t>
      </w:r>
      <w:r w:rsidR="00860A99">
        <w:rPr>
          <w:rFonts w:ascii="Arial" w:hAnsi="Arial" w:cs="Arial"/>
          <w:sz w:val="24"/>
          <w:szCs w:val="24"/>
        </w:rPr>
        <w:t xml:space="preserve">Мирненское </w:t>
      </w:r>
      <w:r w:rsidR="001A2033" w:rsidRPr="00860A99">
        <w:rPr>
          <w:rFonts w:ascii="Arial" w:hAnsi="Arial" w:cs="Arial"/>
          <w:sz w:val="24"/>
          <w:szCs w:val="24"/>
        </w:rPr>
        <w:t>сельское поселение»</w:t>
      </w:r>
      <w:r w:rsidRPr="00860A99">
        <w:rPr>
          <w:rFonts w:ascii="Arial" w:hAnsi="Arial" w:cs="Arial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4D36AB" w:rsidRPr="00860A99" w:rsidRDefault="004D36AB" w:rsidP="004D36AB">
      <w:pPr>
        <w:autoSpaceDE w:val="0"/>
        <w:autoSpaceDN w:val="0"/>
        <w:spacing w:after="240" w:line="240" w:lineRule="auto"/>
        <w:ind w:left="5245"/>
        <w:rPr>
          <w:rFonts w:ascii="Arial" w:hAnsi="Arial" w:cs="Arial"/>
          <w:sz w:val="24"/>
          <w:szCs w:val="24"/>
        </w:rPr>
      </w:pPr>
    </w:p>
    <w:p w:rsidR="004D36AB" w:rsidRPr="00860A99" w:rsidRDefault="004D36AB" w:rsidP="001A2033">
      <w:pPr>
        <w:autoSpaceDE w:val="0"/>
        <w:autoSpaceDN w:val="0"/>
        <w:spacing w:after="240" w:line="240" w:lineRule="auto"/>
        <w:rPr>
          <w:rFonts w:ascii="Arial" w:hAnsi="Arial" w:cs="Arial"/>
          <w:sz w:val="24"/>
          <w:szCs w:val="24"/>
        </w:rPr>
      </w:pPr>
    </w:p>
    <w:p w:rsidR="001A2033" w:rsidRPr="00860A99" w:rsidRDefault="001A2033" w:rsidP="001A2033">
      <w:pPr>
        <w:autoSpaceDE w:val="0"/>
        <w:autoSpaceDN w:val="0"/>
        <w:spacing w:after="240" w:line="240" w:lineRule="auto"/>
        <w:rPr>
          <w:rFonts w:ascii="Arial" w:hAnsi="Arial" w:cs="Arial"/>
          <w:sz w:val="24"/>
          <w:szCs w:val="24"/>
        </w:rPr>
      </w:pPr>
    </w:p>
    <w:p w:rsidR="004D36AB" w:rsidRPr="00860A99" w:rsidRDefault="004D36AB" w:rsidP="001A2033">
      <w:pPr>
        <w:autoSpaceDE w:val="0"/>
        <w:autoSpaceDN w:val="0"/>
        <w:spacing w:after="240" w:line="240" w:lineRule="auto"/>
        <w:rPr>
          <w:rFonts w:ascii="Arial" w:hAnsi="Arial" w:cs="Arial"/>
          <w:sz w:val="24"/>
          <w:szCs w:val="24"/>
        </w:rPr>
      </w:pPr>
    </w:p>
    <w:p w:rsidR="001964B7" w:rsidRPr="00860A99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1964B7" w:rsidRPr="00860A99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1964B7" w:rsidRPr="00860A99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1964B7" w:rsidRPr="00860A99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1964B7" w:rsidRPr="00860A99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1964B7" w:rsidRPr="00860A99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1964B7" w:rsidRPr="00860A99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1964B7" w:rsidRPr="00860A99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1964B7" w:rsidRPr="00860A99" w:rsidRDefault="001964B7" w:rsidP="001A2033">
      <w:pPr>
        <w:autoSpaceDE w:val="0"/>
        <w:autoSpaceDN w:val="0"/>
        <w:spacing w:after="24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4D36AB" w:rsidRPr="00860A99" w:rsidRDefault="00860A99" w:rsidP="001A2033">
      <w:pPr>
        <w:autoSpaceDE w:val="0"/>
        <w:autoSpaceDN w:val="0"/>
        <w:spacing w:after="24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4D36AB" w:rsidRPr="00860A99">
        <w:rPr>
          <w:rFonts w:ascii="Arial" w:hAnsi="Arial" w:cs="Arial"/>
          <w:sz w:val="24"/>
          <w:szCs w:val="24"/>
        </w:rPr>
        <w:t>риложение</w:t>
      </w:r>
      <w:r w:rsidR="004D36AB" w:rsidRPr="00860A99">
        <w:rPr>
          <w:rFonts w:ascii="Arial" w:hAnsi="Arial" w:cs="Arial"/>
          <w:sz w:val="24"/>
          <w:szCs w:val="24"/>
        </w:rPr>
        <w:br/>
        <w:t xml:space="preserve">к Положению о порядке сообщения Главой </w:t>
      </w:r>
      <w:r w:rsidR="00D143EE" w:rsidRPr="00860A9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A2033" w:rsidRPr="00860A99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Мирненское </w:t>
      </w:r>
      <w:r w:rsidR="001A2033" w:rsidRPr="00860A99">
        <w:rPr>
          <w:rFonts w:ascii="Arial" w:hAnsi="Arial" w:cs="Arial"/>
          <w:sz w:val="24"/>
          <w:szCs w:val="24"/>
        </w:rPr>
        <w:t>сельское поселение»</w:t>
      </w:r>
      <w:r w:rsidR="004D36AB" w:rsidRPr="00860A99">
        <w:rPr>
          <w:rFonts w:ascii="Arial" w:hAnsi="Arial" w:cs="Arial"/>
          <w:sz w:val="24"/>
          <w:szCs w:val="24"/>
        </w:rPr>
        <w:t>, и муницип</w:t>
      </w:r>
      <w:r w:rsidR="001A2033" w:rsidRPr="00860A99">
        <w:rPr>
          <w:rFonts w:ascii="Arial" w:hAnsi="Arial" w:cs="Arial"/>
          <w:sz w:val="24"/>
          <w:szCs w:val="24"/>
        </w:rPr>
        <w:t>альными с</w:t>
      </w:r>
      <w:r w:rsidR="00437638" w:rsidRPr="00860A99">
        <w:rPr>
          <w:rFonts w:ascii="Arial" w:hAnsi="Arial" w:cs="Arial"/>
          <w:sz w:val="24"/>
          <w:szCs w:val="24"/>
        </w:rPr>
        <w:t xml:space="preserve">лужащими Администрации  </w:t>
      </w:r>
      <w:r>
        <w:rPr>
          <w:rFonts w:ascii="Arial" w:hAnsi="Arial" w:cs="Arial"/>
          <w:sz w:val="24"/>
          <w:szCs w:val="24"/>
        </w:rPr>
        <w:t xml:space="preserve">Мирненского </w:t>
      </w:r>
      <w:r w:rsidR="00D143EE" w:rsidRPr="00860A99">
        <w:rPr>
          <w:rFonts w:ascii="Arial" w:hAnsi="Arial" w:cs="Arial"/>
          <w:sz w:val="24"/>
          <w:szCs w:val="24"/>
        </w:rPr>
        <w:t>сельского поселения</w:t>
      </w:r>
      <w:r w:rsidR="004D36AB" w:rsidRPr="00860A99">
        <w:rPr>
          <w:rFonts w:ascii="Arial" w:hAnsi="Arial" w:cs="Arial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143EE" w:rsidRPr="00860A99" w:rsidRDefault="00D143EE" w:rsidP="00D143EE">
      <w:pPr>
        <w:autoSpaceDE w:val="0"/>
        <w:autoSpaceDN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A99">
        <w:rPr>
          <w:rFonts w:ascii="Arial" w:hAnsi="Arial" w:cs="Arial"/>
          <w:b/>
          <w:bCs/>
          <w:sz w:val="24"/>
          <w:szCs w:val="24"/>
        </w:rPr>
        <w:t>Уведомление о получении подарка</w:t>
      </w:r>
    </w:p>
    <w:p w:rsidR="00D143EE" w:rsidRPr="00860A99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  <w:sz w:val="24"/>
          <w:szCs w:val="24"/>
        </w:rPr>
      </w:pPr>
    </w:p>
    <w:p w:rsidR="00D143EE" w:rsidRPr="00860A99" w:rsidRDefault="00D143EE" w:rsidP="00D143EE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(наименование уполномоченного</w:t>
      </w:r>
    </w:p>
    <w:p w:rsidR="00D143EE" w:rsidRPr="00860A99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  <w:sz w:val="24"/>
          <w:szCs w:val="24"/>
        </w:rPr>
      </w:pPr>
    </w:p>
    <w:p w:rsidR="00D143EE" w:rsidRPr="00860A99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структурного подразделения</w:t>
      </w:r>
    </w:p>
    <w:p w:rsidR="00D143EE" w:rsidRPr="00860A99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  <w:sz w:val="24"/>
          <w:szCs w:val="24"/>
        </w:rPr>
      </w:pPr>
    </w:p>
    <w:p w:rsidR="00D143EE" w:rsidRPr="00860A99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государственного (муниципального) органа, фонда</w:t>
      </w:r>
    </w:p>
    <w:p w:rsidR="00D143EE" w:rsidRPr="00860A99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  <w:sz w:val="24"/>
          <w:szCs w:val="24"/>
        </w:rPr>
      </w:pPr>
    </w:p>
    <w:p w:rsidR="00D143EE" w:rsidRPr="00860A99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или иной организации (уполномоченной организации))</w:t>
      </w:r>
    </w:p>
    <w:p w:rsidR="00D143EE" w:rsidRPr="00860A99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от  </w:t>
      </w:r>
    </w:p>
    <w:p w:rsidR="00D143EE" w:rsidRPr="00860A99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Arial" w:hAnsi="Arial" w:cs="Arial"/>
          <w:sz w:val="24"/>
          <w:szCs w:val="24"/>
        </w:rPr>
      </w:pPr>
    </w:p>
    <w:p w:rsidR="00D143EE" w:rsidRPr="00860A99" w:rsidRDefault="00D143EE" w:rsidP="00D143EE">
      <w:pPr>
        <w:autoSpaceDE w:val="0"/>
        <w:autoSpaceDN w:val="0"/>
        <w:spacing w:after="0" w:line="240" w:lineRule="auto"/>
        <w:ind w:left="4678"/>
        <w:rPr>
          <w:rFonts w:ascii="Arial" w:hAnsi="Arial" w:cs="Arial"/>
          <w:sz w:val="24"/>
          <w:szCs w:val="24"/>
        </w:rPr>
      </w:pPr>
    </w:p>
    <w:p w:rsidR="00D143EE" w:rsidRPr="00860A99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(ф.и.о.</w:t>
      </w:r>
      <w:r w:rsidR="00860A99">
        <w:rPr>
          <w:rFonts w:ascii="Arial" w:hAnsi="Arial" w:cs="Arial"/>
          <w:sz w:val="24"/>
          <w:szCs w:val="24"/>
        </w:rPr>
        <w:t>- при наличии</w:t>
      </w:r>
      <w:r w:rsidRPr="00860A99">
        <w:rPr>
          <w:rFonts w:ascii="Arial" w:hAnsi="Arial" w:cs="Arial"/>
          <w:sz w:val="24"/>
          <w:szCs w:val="24"/>
        </w:rP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860A99" w:rsidTr="000E7A0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143EE" w:rsidRPr="00860A99" w:rsidRDefault="00D143EE" w:rsidP="00D143EE">
      <w:pPr>
        <w:autoSpaceDE w:val="0"/>
        <w:autoSpaceDN w:val="0"/>
        <w:spacing w:before="24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Извещаю о получении  </w:t>
      </w:r>
    </w:p>
    <w:p w:rsidR="00D143EE" w:rsidRPr="00860A99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(дата получения)</w:t>
      </w:r>
    </w:p>
    <w:p w:rsidR="00D143EE" w:rsidRPr="00860A99" w:rsidRDefault="00D143EE" w:rsidP="00D143E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подарка(ов) на  </w:t>
      </w:r>
    </w:p>
    <w:p w:rsidR="00D143EE" w:rsidRPr="00860A99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>(наименование протокольного мероприятия, служебной командировки,</w:t>
      </w:r>
      <w:r w:rsidRPr="00860A99">
        <w:rPr>
          <w:rFonts w:ascii="Arial" w:hAnsi="Arial" w:cs="Arial"/>
          <w:sz w:val="24"/>
          <w:szCs w:val="24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D143EE" w:rsidRPr="00860A99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860A9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860A99">
              <w:rPr>
                <w:rFonts w:ascii="Arial" w:hAnsi="Arial" w:cs="Arial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 xml:space="preserve">Характеристика подарка, </w:t>
            </w:r>
            <w:r w:rsidRPr="00860A99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860A99">
              <w:rPr>
                <w:rFonts w:ascii="Arial" w:hAnsi="Arial" w:cs="Arial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Стоимость в рублях </w:t>
            </w:r>
            <w:r w:rsidRPr="00860A99">
              <w:rPr>
                <w:rFonts w:ascii="Arial" w:hAnsi="Arial" w:cs="Arial"/>
                <w:sz w:val="24"/>
                <w:szCs w:val="24"/>
                <w:vertAlign w:val="superscript"/>
              </w:rPr>
              <w:endnoteReference w:customMarkFollows="1" w:id="2"/>
              <w:t>*</w:t>
            </w:r>
          </w:p>
        </w:tc>
      </w:tr>
      <w:tr w:rsidR="00D143EE" w:rsidRPr="00860A99" w:rsidTr="000E7A0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3EE" w:rsidRPr="00860A99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3EE" w:rsidRPr="00860A99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3EE" w:rsidRPr="00860A99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3EE" w:rsidRPr="00860A99" w:rsidRDefault="00D143EE" w:rsidP="00D143E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D143EE" w:rsidRPr="00860A99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листах.</w:t>
            </w:r>
          </w:p>
        </w:tc>
      </w:tr>
      <w:tr w:rsidR="00D143EE" w:rsidRPr="00860A99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3EE" w:rsidRPr="00860A99" w:rsidRDefault="00D143EE" w:rsidP="00D143E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860A99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143EE" w:rsidRPr="00860A99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3EE" w:rsidRPr="00860A99" w:rsidRDefault="00D143EE" w:rsidP="00D143E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860A99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143EE" w:rsidRPr="00860A99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3EE" w:rsidRPr="00860A99" w:rsidRDefault="00D143EE" w:rsidP="00D143EE">
      <w:pPr>
        <w:autoSpaceDE w:val="0"/>
        <w:autoSpaceDN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860A99">
        <w:rPr>
          <w:rFonts w:ascii="Arial" w:hAnsi="Arial" w:cs="Arial"/>
          <w:sz w:val="24"/>
          <w:szCs w:val="24"/>
        </w:rPr>
        <w:t xml:space="preserve">Регистрационный номер в журнале регистрации уведомлений  </w:t>
      </w:r>
    </w:p>
    <w:p w:rsidR="00D143EE" w:rsidRPr="00860A99" w:rsidRDefault="00D143EE" w:rsidP="00D143E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860A99" w:rsidTr="000E7A0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860A99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860A9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143EE" w:rsidRPr="00860A99" w:rsidRDefault="00D143EE" w:rsidP="00D143E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143EE" w:rsidRPr="00860A99" w:rsidRDefault="00D143EE" w:rsidP="00D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13F8" w:rsidRPr="00860A99" w:rsidRDefault="009A13F8" w:rsidP="00D143EE">
      <w:pPr>
        <w:autoSpaceDE w:val="0"/>
        <w:autoSpaceDN w:val="0"/>
        <w:spacing w:after="120" w:line="240" w:lineRule="auto"/>
        <w:rPr>
          <w:rFonts w:ascii="Arial" w:hAnsi="Arial" w:cs="Arial"/>
          <w:sz w:val="24"/>
          <w:szCs w:val="24"/>
        </w:rPr>
      </w:pPr>
    </w:p>
    <w:sectPr w:rsidR="009A13F8" w:rsidRPr="00860A99" w:rsidSect="001A2033">
      <w:headerReference w:type="default" r:id="rId10"/>
      <w:pgSz w:w="11906" w:h="16838" w:code="9"/>
      <w:pgMar w:top="284" w:right="1134" w:bottom="170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43" w:rsidRDefault="00734B43" w:rsidP="004D36AB">
      <w:pPr>
        <w:spacing w:after="0" w:line="240" w:lineRule="auto"/>
      </w:pPr>
      <w:r>
        <w:separator/>
      </w:r>
    </w:p>
  </w:endnote>
  <w:endnote w:type="continuationSeparator" w:id="1">
    <w:p w:rsidR="00734B43" w:rsidRDefault="00734B43" w:rsidP="004D36AB">
      <w:pPr>
        <w:spacing w:after="0" w:line="240" w:lineRule="auto"/>
      </w:pPr>
      <w:r>
        <w:continuationSeparator/>
      </w:r>
    </w:p>
  </w:endnote>
  <w:endnote w:id="2">
    <w:p w:rsidR="00D143EE" w:rsidRDefault="00D143EE" w:rsidP="00D143EE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43" w:rsidRDefault="00734B43" w:rsidP="004D36AB">
      <w:pPr>
        <w:spacing w:after="0" w:line="240" w:lineRule="auto"/>
      </w:pPr>
      <w:r>
        <w:separator/>
      </w:r>
    </w:p>
  </w:footnote>
  <w:footnote w:type="continuationSeparator" w:id="1">
    <w:p w:rsidR="00734B43" w:rsidRDefault="00734B43" w:rsidP="004D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9B" w:rsidRDefault="00734B43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E03"/>
    <w:multiLevelType w:val="hybridMultilevel"/>
    <w:tmpl w:val="13004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6AB"/>
    <w:rsid w:val="000D69C4"/>
    <w:rsid w:val="00182BE9"/>
    <w:rsid w:val="001964B7"/>
    <w:rsid w:val="001A2033"/>
    <w:rsid w:val="0024019A"/>
    <w:rsid w:val="00437638"/>
    <w:rsid w:val="004D36AB"/>
    <w:rsid w:val="004D4F16"/>
    <w:rsid w:val="00563CBF"/>
    <w:rsid w:val="006B5C01"/>
    <w:rsid w:val="00734B43"/>
    <w:rsid w:val="00835199"/>
    <w:rsid w:val="00860A99"/>
    <w:rsid w:val="008A50E1"/>
    <w:rsid w:val="009A13F8"/>
    <w:rsid w:val="00A10FD7"/>
    <w:rsid w:val="00AE5A35"/>
    <w:rsid w:val="00B13392"/>
    <w:rsid w:val="00B95EA3"/>
    <w:rsid w:val="00BE7EDC"/>
    <w:rsid w:val="00C6014B"/>
    <w:rsid w:val="00CD7226"/>
    <w:rsid w:val="00D143EE"/>
    <w:rsid w:val="00E76DD1"/>
    <w:rsid w:val="00E97132"/>
    <w:rsid w:val="00ED2329"/>
    <w:rsid w:val="00F6512D"/>
    <w:rsid w:val="00FD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C4"/>
  </w:style>
  <w:style w:type="paragraph" w:styleId="1">
    <w:name w:val="heading 1"/>
    <w:basedOn w:val="a"/>
    <w:next w:val="a"/>
    <w:link w:val="10"/>
    <w:qFormat/>
    <w:rsid w:val="00563CB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6AB"/>
  </w:style>
  <w:style w:type="paragraph" w:styleId="a5">
    <w:name w:val="endnote text"/>
    <w:basedOn w:val="a"/>
    <w:link w:val="a6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D36AB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4D36AB"/>
    <w:rPr>
      <w:rFonts w:cs="Times New Roman"/>
      <w:vertAlign w:val="superscript"/>
    </w:rPr>
  </w:style>
  <w:style w:type="paragraph" w:styleId="a8">
    <w:name w:val="No Spacing"/>
    <w:uiPriority w:val="1"/>
    <w:qFormat/>
    <w:rsid w:val="004D4F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3CB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9">
    <w:name w:val="Основной текст Знак"/>
    <w:link w:val="aa"/>
    <w:locked/>
    <w:rsid w:val="00563CBF"/>
    <w:rPr>
      <w:sz w:val="28"/>
    </w:rPr>
  </w:style>
  <w:style w:type="paragraph" w:styleId="aa">
    <w:name w:val="Body Text"/>
    <w:basedOn w:val="a"/>
    <w:link w:val="a9"/>
    <w:rsid w:val="00563CBF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563CBF"/>
  </w:style>
  <w:style w:type="paragraph" w:customStyle="1" w:styleId="ab">
    <w:name w:val="реквизитПодпись"/>
    <w:basedOn w:val="a"/>
    <w:rsid w:val="00563C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563CBF"/>
    <w:pPr>
      <w:ind w:left="720"/>
      <w:contextualSpacing/>
    </w:pPr>
  </w:style>
  <w:style w:type="character" w:styleId="ad">
    <w:name w:val="Hyperlink"/>
    <w:rsid w:val="00563CBF"/>
    <w:rPr>
      <w:strike w:val="0"/>
      <w:dstrike w:val="0"/>
      <w:color w:val="1B4F81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C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3CB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6AB"/>
  </w:style>
  <w:style w:type="paragraph" w:styleId="a5">
    <w:name w:val="endnote text"/>
    <w:basedOn w:val="a"/>
    <w:link w:val="a6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D36AB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4D36AB"/>
    <w:rPr>
      <w:rFonts w:cs="Times New Roman"/>
      <w:vertAlign w:val="superscript"/>
    </w:rPr>
  </w:style>
  <w:style w:type="paragraph" w:styleId="a8">
    <w:name w:val="No Spacing"/>
    <w:uiPriority w:val="1"/>
    <w:qFormat/>
    <w:rsid w:val="004D4F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63CB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a9">
    <w:name w:val="Основной текст Знак"/>
    <w:link w:val="aa"/>
    <w:locked/>
    <w:rsid w:val="00563CBF"/>
    <w:rPr>
      <w:sz w:val="28"/>
    </w:rPr>
  </w:style>
  <w:style w:type="paragraph" w:styleId="aa">
    <w:name w:val="Body Text"/>
    <w:basedOn w:val="a"/>
    <w:link w:val="a9"/>
    <w:rsid w:val="00563CBF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563CBF"/>
  </w:style>
  <w:style w:type="paragraph" w:customStyle="1" w:styleId="ab">
    <w:name w:val="реквизитПодпись"/>
    <w:basedOn w:val="a"/>
    <w:rsid w:val="00563C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563CBF"/>
    <w:pPr>
      <w:ind w:left="720"/>
      <w:contextualSpacing/>
    </w:pPr>
  </w:style>
  <w:style w:type="character" w:styleId="ad">
    <w:name w:val="Hyperlink"/>
    <w:rsid w:val="00563CBF"/>
    <w:rPr>
      <w:strike w:val="0"/>
      <w:dstrike w:val="0"/>
      <w:color w:val="1B4F81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C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DAAC6DA93A3BD6921B2268E1F73D6C831BA799A5150B5B2273887F8f4j8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EDAAC6DA93A3BD6921B2268E1F73D6C830BE7D985550B5B2273887F8480378D79AA0C255DEBEACf7j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C14A8217E10FDD19FF58E361B41D1D89F1D7DB0E3FA4AB974C8B0F3C62FF14A37A60FFF144AB5DA57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User</cp:lastModifiedBy>
  <cp:revision>3</cp:revision>
  <cp:lastPrinted>2020-02-24T13:41:00Z</cp:lastPrinted>
  <dcterms:created xsi:type="dcterms:W3CDTF">2014-05-13T03:34:00Z</dcterms:created>
  <dcterms:modified xsi:type="dcterms:W3CDTF">2020-02-24T13:41:00Z</dcterms:modified>
</cp:coreProperties>
</file>